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22D2" w14:textId="77777777" w:rsidR="00997F32" w:rsidRPr="00865439" w:rsidRDefault="00997F32" w:rsidP="00997F32">
      <w:pPr>
        <w:spacing w:after="0" w:line="240" w:lineRule="auto"/>
        <w:ind w:left="2124" w:right="0" w:firstLine="708"/>
        <w:jc w:val="left"/>
        <w:rPr>
          <w:b/>
          <w:color w:val="auto"/>
          <w:sz w:val="36"/>
          <w:szCs w:val="36"/>
        </w:rPr>
      </w:pPr>
      <w:r w:rsidRPr="00865439">
        <w:rPr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30C501" wp14:editId="790297DE">
            <wp:simplePos x="0" y="0"/>
            <wp:positionH relativeFrom="column">
              <wp:posOffset>115570</wp:posOffset>
            </wp:positionH>
            <wp:positionV relativeFrom="paragraph">
              <wp:posOffset>69850</wp:posOffset>
            </wp:positionV>
            <wp:extent cx="626110" cy="703580"/>
            <wp:effectExtent l="0" t="0" r="2540" b="1270"/>
            <wp:wrapTight wrapText="bothSides">
              <wp:wrapPolygon edited="0">
                <wp:start x="0" y="0"/>
                <wp:lineTo x="0" y="21054"/>
                <wp:lineTo x="21030" y="21054"/>
                <wp:lineTo x="21030" y="0"/>
                <wp:lineTo x="0" y="0"/>
              </wp:wrapPolygon>
            </wp:wrapTight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8A888" w14:textId="77777777" w:rsidR="00997F32" w:rsidRPr="00865439" w:rsidRDefault="00997F32" w:rsidP="00997F32">
      <w:pPr>
        <w:spacing w:after="0" w:line="240" w:lineRule="auto"/>
        <w:ind w:left="2124" w:right="0" w:firstLine="708"/>
        <w:jc w:val="left"/>
        <w:rPr>
          <w:b/>
          <w:color w:val="auto"/>
          <w:sz w:val="36"/>
          <w:szCs w:val="36"/>
        </w:rPr>
      </w:pPr>
      <w:r w:rsidRPr="00865439">
        <w:rPr>
          <w:b/>
          <w:color w:val="auto"/>
          <w:sz w:val="36"/>
          <w:szCs w:val="36"/>
        </w:rPr>
        <w:t>Obec  K Á L N I C A</w:t>
      </w:r>
    </w:p>
    <w:p w14:paraId="57A645DE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color w:val="auto"/>
          <w:sz w:val="36"/>
          <w:szCs w:val="36"/>
        </w:rPr>
      </w:pPr>
      <w:r w:rsidRPr="00865439">
        <w:rPr>
          <w:b/>
          <w:color w:val="auto"/>
          <w:sz w:val="36"/>
          <w:szCs w:val="36"/>
        </w:rPr>
        <w:t xml:space="preserve">        PSČ  916 37  okr. Nové Mesto nad Váhom</w:t>
      </w:r>
    </w:p>
    <w:p w14:paraId="20D33509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color w:val="auto"/>
          <w:sz w:val="36"/>
          <w:szCs w:val="36"/>
        </w:rPr>
      </w:pPr>
      <w:r w:rsidRPr="00865439">
        <w:rPr>
          <w:b/>
          <w:color w:val="auto"/>
          <w:sz w:val="36"/>
          <w:szCs w:val="36"/>
        </w:rPr>
        <w:t>––––––––––––––––––––––––––––––––––––––––––––––––––</w:t>
      </w:r>
    </w:p>
    <w:p w14:paraId="61A65683" w14:textId="77777777" w:rsidR="00997F32" w:rsidRDefault="00997F32" w:rsidP="00997F32">
      <w:pPr>
        <w:keepNext/>
        <w:spacing w:after="0" w:line="240" w:lineRule="auto"/>
        <w:ind w:right="0" w:firstLine="0"/>
        <w:jc w:val="center"/>
        <w:outlineLvl w:val="0"/>
        <w:rPr>
          <w:b/>
          <w:color w:val="auto"/>
          <w:sz w:val="52"/>
          <w:szCs w:val="52"/>
        </w:rPr>
      </w:pPr>
    </w:p>
    <w:p w14:paraId="4551BAED" w14:textId="77777777" w:rsidR="00997F32" w:rsidRDefault="00997F32" w:rsidP="00997F32">
      <w:pPr>
        <w:keepNext/>
        <w:spacing w:after="0" w:line="240" w:lineRule="auto"/>
        <w:ind w:right="0" w:firstLine="0"/>
        <w:jc w:val="center"/>
        <w:outlineLvl w:val="0"/>
        <w:rPr>
          <w:b/>
          <w:color w:val="auto"/>
          <w:sz w:val="52"/>
          <w:szCs w:val="52"/>
        </w:rPr>
      </w:pPr>
    </w:p>
    <w:p w14:paraId="6B7D000B" w14:textId="77777777" w:rsidR="00997F32" w:rsidRDefault="00997F32" w:rsidP="00997F32">
      <w:pPr>
        <w:keepNext/>
        <w:spacing w:after="0" w:line="240" w:lineRule="auto"/>
        <w:ind w:right="0" w:firstLine="0"/>
        <w:jc w:val="center"/>
        <w:outlineLvl w:val="0"/>
        <w:rPr>
          <w:b/>
          <w:color w:val="auto"/>
          <w:sz w:val="52"/>
          <w:szCs w:val="52"/>
        </w:rPr>
      </w:pPr>
    </w:p>
    <w:p w14:paraId="3577A00E" w14:textId="77777777" w:rsidR="00997F32" w:rsidRPr="00865439" w:rsidRDefault="00997F32" w:rsidP="00997F32">
      <w:pPr>
        <w:keepNext/>
        <w:spacing w:after="0" w:line="240" w:lineRule="auto"/>
        <w:ind w:right="0" w:firstLine="0"/>
        <w:jc w:val="center"/>
        <w:outlineLvl w:val="0"/>
        <w:rPr>
          <w:rFonts w:eastAsia="Arial Unicode MS"/>
          <w:b/>
          <w:color w:val="auto"/>
          <w:sz w:val="52"/>
          <w:szCs w:val="52"/>
        </w:rPr>
      </w:pPr>
      <w:r w:rsidRPr="00865439">
        <w:rPr>
          <w:b/>
          <w:color w:val="auto"/>
          <w:sz w:val="52"/>
          <w:szCs w:val="52"/>
        </w:rPr>
        <w:t>Všeobecne  záväzné   nariadenie</w:t>
      </w:r>
    </w:p>
    <w:p w14:paraId="49440EE1" w14:textId="078D8630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20"/>
        </w:rPr>
      </w:pPr>
      <w:r w:rsidRPr="00997F32">
        <w:rPr>
          <w:b/>
          <w:bCs/>
          <w:color w:val="auto"/>
          <w:sz w:val="40"/>
          <w:szCs w:val="20"/>
        </w:rPr>
        <w:t xml:space="preserve">č. </w:t>
      </w:r>
      <w:r w:rsidRPr="00997F32">
        <w:rPr>
          <w:b/>
          <w:bCs/>
          <w:color w:val="auto"/>
          <w:sz w:val="40"/>
          <w:szCs w:val="20"/>
        </w:rPr>
        <w:t>2</w:t>
      </w:r>
      <w:r w:rsidRPr="00997F32">
        <w:rPr>
          <w:b/>
          <w:bCs/>
          <w:color w:val="auto"/>
          <w:sz w:val="40"/>
          <w:szCs w:val="20"/>
        </w:rPr>
        <w:t>/2023</w:t>
      </w:r>
    </w:p>
    <w:p w14:paraId="52FBA6C1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20"/>
        </w:rPr>
      </w:pPr>
    </w:p>
    <w:p w14:paraId="1B390BDD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20"/>
        </w:rPr>
      </w:pPr>
    </w:p>
    <w:p w14:paraId="7688D747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20"/>
        </w:rPr>
      </w:pPr>
    </w:p>
    <w:p w14:paraId="7AB7AF42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36"/>
          <w:szCs w:val="36"/>
        </w:rPr>
      </w:pPr>
      <w:r w:rsidRPr="00865439">
        <w:rPr>
          <w:b/>
          <w:bCs/>
          <w:color w:val="auto"/>
          <w:sz w:val="36"/>
          <w:szCs w:val="36"/>
        </w:rPr>
        <w:t>zásady prideľovania nájomných bytov v obci Kálnica</w:t>
      </w:r>
    </w:p>
    <w:p w14:paraId="73CB698A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40"/>
          <w:szCs w:val="20"/>
        </w:rPr>
      </w:pPr>
      <w:r w:rsidRPr="00865439">
        <w:rPr>
          <w:b/>
          <w:bCs/>
          <w:color w:val="auto"/>
          <w:sz w:val="40"/>
          <w:szCs w:val="20"/>
        </w:rPr>
        <w:t>,, Bytový dom ,,</w:t>
      </w:r>
    </w:p>
    <w:p w14:paraId="5D9CC8FE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62D7ADD6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0734C45C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0E5DBA31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3CBCA931" w14:textId="08E6CD83" w:rsidR="00997F32" w:rsidRPr="00865439" w:rsidRDefault="00997F32" w:rsidP="00997F32">
      <w:pPr>
        <w:spacing w:line="240" w:lineRule="auto"/>
        <w:ind w:right="0" w:firstLine="0"/>
        <w:jc w:val="left"/>
        <w:rPr>
          <w:i/>
          <w:color w:val="auto"/>
          <w:sz w:val="20"/>
          <w:szCs w:val="20"/>
        </w:rPr>
      </w:pPr>
      <w:r w:rsidRPr="00865439">
        <w:rPr>
          <w:b/>
          <w:i/>
          <w:color w:val="auto"/>
          <w:sz w:val="20"/>
          <w:szCs w:val="20"/>
        </w:rPr>
        <w:t xml:space="preserve">Návrh VZN:    </w:t>
      </w:r>
      <w:r w:rsidRPr="00865439">
        <w:rPr>
          <w:i/>
          <w:color w:val="auto"/>
          <w:sz w:val="20"/>
          <w:szCs w:val="20"/>
        </w:rPr>
        <w:t xml:space="preserve"> -   vyvesený na úradnej tabuli obce Kálnica  dňa :  </w:t>
      </w:r>
      <w:bookmarkStart w:id="0" w:name="_Hlk133389615"/>
      <w:r w:rsidRPr="00997F32">
        <w:rPr>
          <w:b/>
          <w:bCs/>
          <w:i/>
          <w:color w:val="auto"/>
          <w:sz w:val="20"/>
          <w:szCs w:val="20"/>
        </w:rPr>
        <w:t>09.05.2023</w:t>
      </w:r>
      <w:bookmarkEnd w:id="0"/>
      <w:r w:rsidRPr="00997F32">
        <w:rPr>
          <w:b/>
          <w:bCs/>
          <w:i/>
          <w:color w:val="auto"/>
          <w:sz w:val="20"/>
          <w:szCs w:val="20"/>
        </w:rPr>
        <w:t>.</w:t>
      </w:r>
    </w:p>
    <w:p w14:paraId="2CB389E7" w14:textId="77777777" w:rsidR="00997F32" w:rsidRPr="00865439" w:rsidRDefault="00997F32" w:rsidP="00997F32">
      <w:pPr>
        <w:spacing w:line="240" w:lineRule="auto"/>
        <w:ind w:right="0" w:firstLine="0"/>
        <w:jc w:val="left"/>
        <w:rPr>
          <w:i/>
          <w:color w:val="auto"/>
          <w:sz w:val="20"/>
          <w:szCs w:val="20"/>
        </w:rPr>
      </w:pPr>
      <w:r w:rsidRPr="00865439">
        <w:rPr>
          <w:i/>
          <w:color w:val="auto"/>
          <w:sz w:val="20"/>
          <w:szCs w:val="20"/>
        </w:rPr>
        <w:t xml:space="preserve">                                                     </w:t>
      </w:r>
    </w:p>
    <w:p w14:paraId="7EBE393B" w14:textId="46954F5B" w:rsidR="00997F32" w:rsidRPr="00865439" w:rsidRDefault="00997F32" w:rsidP="00997F32">
      <w:pPr>
        <w:spacing w:line="240" w:lineRule="auto"/>
        <w:ind w:right="0" w:firstLine="0"/>
        <w:jc w:val="left"/>
        <w:rPr>
          <w:i/>
          <w:color w:val="auto"/>
          <w:sz w:val="20"/>
          <w:szCs w:val="20"/>
        </w:rPr>
      </w:pPr>
      <w:r w:rsidRPr="00865439">
        <w:rPr>
          <w:b/>
          <w:i/>
          <w:color w:val="auto"/>
          <w:sz w:val="20"/>
          <w:szCs w:val="20"/>
        </w:rPr>
        <w:t xml:space="preserve">Lehota na predloženie pripomienok k návrhu VZN:  </w:t>
      </w:r>
      <w:r w:rsidRPr="00865439">
        <w:rPr>
          <w:i/>
          <w:color w:val="auto"/>
          <w:sz w:val="20"/>
          <w:szCs w:val="20"/>
        </w:rPr>
        <w:t xml:space="preserve"> do </w:t>
      </w:r>
      <w:r w:rsidRPr="00997F32">
        <w:rPr>
          <w:b/>
          <w:bCs/>
          <w:i/>
          <w:color w:val="auto"/>
          <w:sz w:val="20"/>
          <w:szCs w:val="20"/>
        </w:rPr>
        <w:t>22.05.2023</w:t>
      </w:r>
      <w:r>
        <w:rPr>
          <w:i/>
          <w:color w:val="auto"/>
          <w:sz w:val="20"/>
          <w:szCs w:val="20"/>
        </w:rPr>
        <w:t>.</w:t>
      </w:r>
    </w:p>
    <w:p w14:paraId="62A6963A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2BDE0A69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i/>
          <w:color w:val="auto"/>
          <w:sz w:val="20"/>
          <w:szCs w:val="20"/>
        </w:rPr>
      </w:pPr>
      <w:r w:rsidRPr="00865439">
        <w:rPr>
          <w:b/>
          <w:i/>
          <w:color w:val="auto"/>
          <w:sz w:val="20"/>
          <w:szCs w:val="20"/>
        </w:rPr>
        <w:t>Doručené pripomienky</w:t>
      </w:r>
      <w:r w:rsidRPr="00865439">
        <w:rPr>
          <w:i/>
          <w:color w:val="auto"/>
          <w:sz w:val="20"/>
          <w:szCs w:val="20"/>
        </w:rPr>
        <w:t xml:space="preserve">  :  0</w:t>
      </w:r>
    </w:p>
    <w:p w14:paraId="004221BC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69F7E807" w14:textId="77777777" w:rsidR="00997F32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7BAA265E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668D433F" w14:textId="0904F718" w:rsidR="00997F32" w:rsidRPr="003C7DFB" w:rsidRDefault="00997F32" w:rsidP="00997F32">
      <w:pPr>
        <w:spacing w:after="0" w:line="240" w:lineRule="auto"/>
        <w:ind w:right="0" w:firstLine="0"/>
        <w:jc w:val="left"/>
        <w:rPr>
          <w:b/>
          <w:bCs/>
          <w:i/>
          <w:color w:val="auto"/>
          <w:sz w:val="20"/>
          <w:szCs w:val="20"/>
        </w:rPr>
      </w:pPr>
      <w:r w:rsidRPr="00865439">
        <w:rPr>
          <w:b/>
          <w:i/>
          <w:color w:val="auto"/>
          <w:sz w:val="20"/>
          <w:szCs w:val="20"/>
        </w:rPr>
        <w:t>VZN schválené</w:t>
      </w:r>
      <w:r w:rsidRPr="00865439">
        <w:rPr>
          <w:i/>
          <w:color w:val="auto"/>
          <w:sz w:val="20"/>
          <w:szCs w:val="20"/>
        </w:rPr>
        <w:t xml:space="preserve"> Obecným zastupiteľstvom v Kálnici  dňa</w:t>
      </w:r>
      <w:r>
        <w:rPr>
          <w:i/>
          <w:color w:val="auto"/>
          <w:sz w:val="20"/>
          <w:szCs w:val="20"/>
        </w:rPr>
        <w:t xml:space="preserve"> </w:t>
      </w:r>
      <w:r w:rsidRPr="003C7DFB">
        <w:rPr>
          <w:b/>
          <w:bCs/>
          <w:i/>
          <w:color w:val="auto"/>
          <w:sz w:val="20"/>
          <w:szCs w:val="20"/>
        </w:rPr>
        <w:t>29.05.2023</w:t>
      </w:r>
      <w:r w:rsidRPr="00865439">
        <w:rPr>
          <w:i/>
          <w:color w:val="auto"/>
          <w:sz w:val="20"/>
          <w:szCs w:val="20"/>
        </w:rPr>
        <w:t xml:space="preserve">    pod č. :</w:t>
      </w:r>
      <w:r w:rsidR="003C7DFB">
        <w:rPr>
          <w:i/>
          <w:color w:val="auto"/>
          <w:sz w:val="20"/>
          <w:szCs w:val="20"/>
        </w:rPr>
        <w:t xml:space="preserve"> </w:t>
      </w:r>
      <w:r w:rsidR="003C7DFB" w:rsidRPr="003C7DFB">
        <w:rPr>
          <w:b/>
          <w:bCs/>
          <w:i/>
          <w:color w:val="auto"/>
          <w:sz w:val="20"/>
          <w:szCs w:val="20"/>
        </w:rPr>
        <w:t>Uzn. 131</w:t>
      </w:r>
      <w:r w:rsidRPr="003C7DFB">
        <w:rPr>
          <w:b/>
          <w:bCs/>
          <w:i/>
          <w:color w:val="auto"/>
          <w:sz w:val="20"/>
          <w:szCs w:val="20"/>
        </w:rPr>
        <w:t>- 2023/Z</w:t>
      </w:r>
    </w:p>
    <w:p w14:paraId="5459C338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0"/>
        </w:rPr>
      </w:pPr>
    </w:p>
    <w:p w14:paraId="12A31470" w14:textId="74BDAB82" w:rsidR="00997F32" w:rsidRPr="00865439" w:rsidRDefault="00997F32" w:rsidP="00997F32">
      <w:pPr>
        <w:spacing w:after="0" w:line="240" w:lineRule="auto"/>
        <w:ind w:right="0" w:firstLine="0"/>
        <w:jc w:val="left"/>
        <w:rPr>
          <w:i/>
          <w:color w:val="auto"/>
          <w:sz w:val="20"/>
          <w:szCs w:val="20"/>
        </w:rPr>
      </w:pPr>
      <w:r w:rsidRPr="00865439">
        <w:rPr>
          <w:b/>
          <w:i/>
          <w:color w:val="auto"/>
          <w:sz w:val="20"/>
          <w:szCs w:val="20"/>
        </w:rPr>
        <w:t>VZN  vyvesené</w:t>
      </w:r>
      <w:r w:rsidRPr="00865439">
        <w:rPr>
          <w:i/>
          <w:color w:val="auto"/>
          <w:sz w:val="20"/>
          <w:szCs w:val="20"/>
        </w:rPr>
        <w:t xml:space="preserve"> na úradnej tabuli obce Kálnica  dňa : </w:t>
      </w:r>
      <w:r w:rsidR="003C7DFB" w:rsidRPr="003C7DFB">
        <w:rPr>
          <w:b/>
          <w:bCs/>
          <w:i/>
          <w:color w:val="auto"/>
          <w:sz w:val="20"/>
          <w:szCs w:val="20"/>
        </w:rPr>
        <w:t>30.05.2023.</w:t>
      </w:r>
    </w:p>
    <w:p w14:paraId="1553BF0B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i/>
          <w:color w:val="auto"/>
          <w:sz w:val="20"/>
          <w:szCs w:val="20"/>
        </w:rPr>
      </w:pPr>
    </w:p>
    <w:p w14:paraId="48D4BEDF" w14:textId="77777777" w:rsidR="00997F32" w:rsidRPr="00865439" w:rsidRDefault="00997F32" w:rsidP="00997F32">
      <w:pPr>
        <w:spacing w:after="0" w:line="240" w:lineRule="auto"/>
        <w:ind w:right="0" w:firstLine="0"/>
        <w:jc w:val="left"/>
        <w:rPr>
          <w:i/>
          <w:color w:val="auto"/>
          <w:sz w:val="20"/>
          <w:szCs w:val="20"/>
        </w:rPr>
      </w:pPr>
    </w:p>
    <w:p w14:paraId="24AB3B7E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i/>
          <w:color w:val="auto"/>
          <w:sz w:val="28"/>
          <w:szCs w:val="28"/>
          <w:u w:val="single"/>
        </w:rPr>
      </w:pPr>
    </w:p>
    <w:p w14:paraId="58161961" w14:textId="77777777" w:rsidR="00997F32" w:rsidRDefault="00997F32" w:rsidP="00997F32">
      <w:pPr>
        <w:spacing w:after="0" w:line="240" w:lineRule="auto"/>
        <w:ind w:right="0" w:firstLine="0"/>
        <w:jc w:val="center"/>
        <w:rPr>
          <w:b/>
          <w:bCs/>
          <w:i/>
          <w:color w:val="auto"/>
          <w:sz w:val="28"/>
          <w:szCs w:val="28"/>
          <w:u w:val="single"/>
        </w:rPr>
      </w:pPr>
    </w:p>
    <w:p w14:paraId="62D87873" w14:textId="0214C0E6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i/>
          <w:color w:val="auto"/>
          <w:sz w:val="28"/>
          <w:szCs w:val="28"/>
          <w:u w:val="single"/>
        </w:rPr>
      </w:pPr>
      <w:r w:rsidRPr="00865439">
        <w:rPr>
          <w:b/>
          <w:bCs/>
          <w:i/>
          <w:color w:val="auto"/>
          <w:sz w:val="28"/>
          <w:szCs w:val="28"/>
          <w:u w:val="single"/>
        </w:rPr>
        <w:t xml:space="preserve">VZN nadobúda účinnosť dňom </w:t>
      </w:r>
      <w:r w:rsidR="003C7DFB">
        <w:rPr>
          <w:b/>
          <w:bCs/>
          <w:i/>
          <w:color w:val="auto"/>
          <w:sz w:val="28"/>
          <w:szCs w:val="28"/>
          <w:u w:val="single"/>
        </w:rPr>
        <w:t>14.06.2023.</w:t>
      </w:r>
    </w:p>
    <w:p w14:paraId="2591C84B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b/>
          <w:bCs/>
          <w:color w:val="auto"/>
          <w:sz w:val="20"/>
          <w:szCs w:val="20"/>
        </w:rPr>
      </w:pPr>
    </w:p>
    <w:p w14:paraId="64BDAA07" w14:textId="77777777" w:rsidR="00997F32" w:rsidRPr="00865439" w:rsidRDefault="00997F32" w:rsidP="00997F32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</w:p>
    <w:p w14:paraId="53F6FB6D" w14:textId="77777777" w:rsidR="00F63D20" w:rsidRDefault="00F63D20" w:rsidP="00865439">
      <w:pPr>
        <w:spacing w:after="0" w:line="240" w:lineRule="auto"/>
        <w:ind w:right="0" w:firstLine="0"/>
        <w:jc w:val="center"/>
        <w:rPr>
          <w:b/>
          <w:i/>
          <w:color w:val="auto"/>
          <w:sz w:val="20"/>
          <w:szCs w:val="20"/>
        </w:rPr>
      </w:pPr>
    </w:p>
    <w:p w14:paraId="4518791C" w14:textId="77777777" w:rsidR="00F63D20" w:rsidRDefault="00F63D20" w:rsidP="00865439">
      <w:pPr>
        <w:spacing w:after="0" w:line="240" w:lineRule="auto"/>
        <w:ind w:right="0" w:firstLine="0"/>
        <w:jc w:val="center"/>
        <w:rPr>
          <w:b/>
          <w:i/>
          <w:color w:val="auto"/>
          <w:sz w:val="20"/>
          <w:szCs w:val="20"/>
        </w:rPr>
      </w:pPr>
    </w:p>
    <w:p w14:paraId="56EB1251" w14:textId="77777777" w:rsidR="00F63D20" w:rsidRDefault="00F63D20" w:rsidP="00865439">
      <w:pPr>
        <w:spacing w:after="0" w:line="240" w:lineRule="auto"/>
        <w:ind w:right="0" w:firstLine="0"/>
        <w:jc w:val="center"/>
        <w:rPr>
          <w:b/>
          <w:i/>
          <w:color w:val="auto"/>
          <w:sz w:val="20"/>
          <w:szCs w:val="20"/>
        </w:rPr>
      </w:pPr>
    </w:p>
    <w:p w14:paraId="132AA3E4" w14:textId="77777777" w:rsidR="00F63D20" w:rsidRDefault="00F63D20" w:rsidP="00865439">
      <w:pPr>
        <w:spacing w:after="0" w:line="240" w:lineRule="auto"/>
        <w:ind w:right="0" w:firstLine="0"/>
        <w:jc w:val="center"/>
        <w:rPr>
          <w:b/>
          <w:i/>
          <w:color w:val="auto"/>
          <w:sz w:val="20"/>
          <w:szCs w:val="20"/>
        </w:rPr>
      </w:pPr>
    </w:p>
    <w:p w14:paraId="65DE1BF8" w14:textId="77777777" w:rsidR="00865439" w:rsidRDefault="00865439" w:rsidP="004E7710">
      <w:pPr>
        <w:spacing w:after="0" w:line="240" w:lineRule="auto"/>
        <w:ind w:right="0" w:firstLine="0"/>
        <w:rPr>
          <w:b/>
          <w:i/>
          <w:color w:val="auto"/>
          <w:sz w:val="20"/>
          <w:szCs w:val="20"/>
        </w:rPr>
      </w:pPr>
    </w:p>
    <w:p w14:paraId="14E3F780" w14:textId="77777777" w:rsidR="004E7710" w:rsidRDefault="004E7710" w:rsidP="004E7710">
      <w:pPr>
        <w:spacing w:after="0" w:line="240" w:lineRule="auto"/>
        <w:ind w:right="0" w:firstLine="0"/>
        <w:rPr>
          <w:b/>
          <w:i/>
          <w:color w:val="auto"/>
          <w:sz w:val="20"/>
          <w:szCs w:val="20"/>
        </w:rPr>
      </w:pPr>
    </w:p>
    <w:p w14:paraId="089AAD64" w14:textId="77777777" w:rsidR="004E7710" w:rsidRDefault="004E7710" w:rsidP="004E7710">
      <w:pPr>
        <w:spacing w:after="0" w:line="240" w:lineRule="auto"/>
        <w:ind w:right="0" w:firstLine="0"/>
        <w:rPr>
          <w:b/>
          <w:i/>
          <w:color w:val="auto"/>
          <w:sz w:val="20"/>
          <w:szCs w:val="20"/>
        </w:rPr>
      </w:pPr>
    </w:p>
    <w:p w14:paraId="30FA782C" w14:textId="77777777" w:rsidR="004E7710" w:rsidRDefault="004E7710" w:rsidP="004E7710">
      <w:pPr>
        <w:spacing w:after="0" w:line="240" w:lineRule="auto"/>
        <w:ind w:right="0" w:firstLine="0"/>
        <w:rPr>
          <w:b/>
          <w:i/>
          <w:color w:val="auto"/>
          <w:sz w:val="20"/>
          <w:szCs w:val="20"/>
        </w:rPr>
      </w:pPr>
    </w:p>
    <w:p w14:paraId="1A6C36BA" w14:textId="77777777" w:rsidR="00B62189" w:rsidRDefault="00B62189" w:rsidP="00997F32">
      <w:pPr>
        <w:spacing w:after="0" w:line="276" w:lineRule="auto"/>
        <w:ind w:right="125" w:firstLine="0"/>
      </w:pPr>
    </w:p>
    <w:p w14:paraId="447C3A44" w14:textId="2414613B" w:rsidR="00010AA2" w:rsidRPr="00A52FE6" w:rsidRDefault="00674CED" w:rsidP="00CF09B7">
      <w:pPr>
        <w:spacing w:after="0" w:line="276" w:lineRule="auto"/>
        <w:ind w:left="302" w:right="125" w:firstLine="10"/>
        <w:rPr>
          <w:color w:val="auto"/>
          <w:szCs w:val="24"/>
        </w:rPr>
      </w:pPr>
      <w:r w:rsidRPr="00A52FE6">
        <w:rPr>
          <w:color w:val="auto"/>
        </w:rPr>
        <w:lastRenderedPageBreak/>
        <w:t xml:space="preserve">Obecné zastupiteľstvo v Kálnici na základe ustanovenia 6 zákona SNR č. 369/1990 Zb. </w:t>
      </w:r>
      <w:r w:rsidRPr="00A52FE6">
        <w:rPr>
          <w:noProof/>
          <w:color w:val="auto"/>
        </w:rPr>
        <w:drawing>
          <wp:inline distT="0" distB="0" distL="0" distR="0" wp14:anchorId="54BCE72A" wp14:editId="6DFD1890">
            <wp:extent cx="3047" cy="3049"/>
            <wp:effectExtent l="0" t="0" r="0" b="0"/>
            <wp:docPr id="3063" name="Picture 3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>o obecnom zriadení v znení neskorších predpisov a ustanovenia 10 ods. 2 písm. b) zákona NR SR č. 607/2003 Z. z. o Štátnom fonde rozvoja bývania v znení v znení neskorších predpisov a zákona č. 443/2010 Z, z, o dotáciách na rozvoj bývania a o sociálnom bývaní</w:t>
      </w:r>
      <w:r w:rsidR="008769A6" w:rsidRPr="00A52FE6">
        <w:rPr>
          <w:color w:val="auto"/>
        </w:rPr>
        <w:t xml:space="preserve"> </w:t>
      </w:r>
      <w:bookmarkStart w:id="1" w:name="_Hlk132890996"/>
      <w:r w:rsidR="008769A6" w:rsidRPr="00A52FE6">
        <w:rPr>
          <w:color w:val="auto"/>
        </w:rPr>
        <w:t xml:space="preserve">v znení neskorších predpisov </w:t>
      </w:r>
      <w:r w:rsidRPr="00A52FE6">
        <w:rPr>
          <w:color w:val="auto"/>
        </w:rPr>
        <w:t xml:space="preserve"> </w:t>
      </w:r>
      <w:bookmarkEnd w:id="1"/>
      <w:r w:rsidRPr="00A52FE6">
        <w:rPr>
          <w:color w:val="auto"/>
        </w:rPr>
        <w:t>upravujúcom nájom nájomných bytov postavených z dotácií prostredníctvom Štátneho fondu rozvoja bývania ako bytov s osobitným režimom</w:t>
      </w:r>
      <w:r w:rsidR="00010AA2" w:rsidRPr="00A52FE6">
        <w:rPr>
          <w:color w:val="auto"/>
        </w:rPr>
        <w:t xml:space="preserve"> </w:t>
      </w:r>
      <w:r w:rsidR="00CF09B7" w:rsidRPr="00A52FE6">
        <w:rPr>
          <w:color w:val="auto"/>
        </w:rPr>
        <w:t xml:space="preserve"> </w:t>
      </w:r>
      <w:r w:rsidR="00010AA2" w:rsidRPr="00A52FE6">
        <w:rPr>
          <w:b/>
          <w:bCs/>
          <w:i/>
          <w:iCs/>
          <w:color w:val="auto"/>
          <w:sz w:val="28"/>
          <w:szCs w:val="28"/>
        </w:rPr>
        <w:t>vydáva</w:t>
      </w:r>
      <w:r w:rsidR="00CF09B7" w:rsidRPr="00A52FE6">
        <w:rPr>
          <w:b/>
          <w:bCs/>
          <w:i/>
          <w:iCs/>
          <w:color w:val="auto"/>
          <w:sz w:val="28"/>
          <w:szCs w:val="28"/>
        </w:rPr>
        <w:t xml:space="preserve"> </w:t>
      </w:r>
      <w:r w:rsidR="00CF09B7" w:rsidRPr="00A52FE6">
        <w:rPr>
          <w:color w:val="auto"/>
          <w:szCs w:val="24"/>
        </w:rPr>
        <w:t xml:space="preserve">pre územie </w:t>
      </w:r>
      <w:r w:rsidR="00F2791E">
        <w:rPr>
          <w:color w:val="auto"/>
          <w:szCs w:val="24"/>
        </w:rPr>
        <w:t>O</w:t>
      </w:r>
      <w:r w:rsidR="00CF09B7" w:rsidRPr="00A52FE6">
        <w:rPr>
          <w:color w:val="auto"/>
          <w:szCs w:val="24"/>
        </w:rPr>
        <w:t>bce Kálnica toto</w:t>
      </w:r>
    </w:p>
    <w:p w14:paraId="6CD408C7" w14:textId="77777777" w:rsidR="002A3186" w:rsidRPr="00A52FE6" w:rsidRDefault="002A3186" w:rsidP="00CF09B7">
      <w:pPr>
        <w:spacing w:after="0" w:line="276" w:lineRule="auto"/>
        <w:ind w:left="302" w:right="125" w:firstLine="10"/>
        <w:jc w:val="center"/>
        <w:rPr>
          <w:color w:val="auto"/>
        </w:rPr>
      </w:pPr>
    </w:p>
    <w:p w14:paraId="1D61AC43" w14:textId="77777777" w:rsidR="002A3186" w:rsidRDefault="002A3186" w:rsidP="00CF09B7">
      <w:pPr>
        <w:spacing w:after="0" w:line="276" w:lineRule="auto"/>
        <w:ind w:left="302" w:right="125" w:firstLine="10"/>
        <w:jc w:val="center"/>
      </w:pPr>
    </w:p>
    <w:p w14:paraId="471A4475" w14:textId="77777777" w:rsidR="007B0E0E" w:rsidRDefault="007B0E0E" w:rsidP="00CF09B7">
      <w:pPr>
        <w:spacing w:after="0" w:line="276" w:lineRule="auto"/>
        <w:ind w:left="302" w:right="125" w:firstLine="10"/>
        <w:jc w:val="center"/>
      </w:pPr>
    </w:p>
    <w:p w14:paraId="55C1063B" w14:textId="3ACD6EBD" w:rsidR="002A3186" w:rsidRPr="00622F34" w:rsidRDefault="00674CED" w:rsidP="00CF09B7">
      <w:pPr>
        <w:spacing w:after="0" w:line="276" w:lineRule="auto"/>
        <w:ind w:left="302" w:right="125" w:firstLine="10"/>
        <w:jc w:val="center"/>
        <w:rPr>
          <w:b/>
          <w:bCs/>
          <w:sz w:val="36"/>
          <w:szCs w:val="36"/>
        </w:rPr>
      </w:pPr>
      <w:r w:rsidRPr="00622F34">
        <w:rPr>
          <w:b/>
          <w:bCs/>
          <w:sz w:val="36"/>
          <w:szCs w:val="36"/>
        </w:rPr>
        <w:t xml:space="preserve">Všeobecné záväzné nariadenie č. </w:t>
      </w:r>
      <w:r w:rsidR="005F00EC">
        <w:rPr>
          <w:b/>
          <w:bCs/>
          <w:sz w:val="36"/>
          <w:szCs w:val="36"/>
        </w:rPr>
        <w:t>2/2023</w:t>
      </w:r>
    </w:p>
    <w:p w14:paraId="6918FB72" w14:textId="77777777" w:rsidR="006E03A5" w:rsidRDefault="00674CED" w:rsidP="002A3186">
      <w:pPr>
        <w:spacing w:after="537" w:line="276" w:lineRule="auto"/>
        <w:ind w:right="0" w:firstLine="0"/>
        <w:jc w:val="center"/>
        <w:rPr>
          <w:sz w:val="30"/>
        </w:rPr>
      </w:pPr>
      <w:r w:rsidRPr="00622F34">
        <w:rPr>
          <w:b/>
          <w:bCs/>
          <w:sz w:val="30"/>
        </w:rPr>
        <w:t>O podmienkach prideľovania nájomných bytov obstaraných z verejných prostriedkov</w:t>
      </w:r>
      <w:r>
        <w:rPr>
          <w:sz w:val="30"/>
        </w:rPr>
        <w:t xml:space="preserve"> </w:t>
      </w:r>
      <w:r>
        <w:rPr>
          <w:noProof/>
        </w:rPr>
        <w:drawing>
          <wp:inline distT="0" distB="0" distL="0" distR="0" wp14:anchorId="21A43224" wp14:editId="33246339">
            <wp:extent cx="21336" cy="24391"/>
            <wp:effectExtent l="0" t="0" r="0" b="0"/>
            <wp:docPr id="3064" name="Picture 3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2179" w14:textId="77777777" w:rsidR="002A3186" w:rsidRDefault="002A3186" w:rsidP="002A3186">
      <w:pPr>
        <w:spacing w:after="537" w:line="276" w:lineRule="auto"/>
        <w:ind w:right="0" w:firstLine="0"/>
        <w:jc w:val="center"/>
      </w:pPr>
    </w:p>
    <w:p w14:paraId="21D80FBA" w14:textId="77777777" w:rsidR="006E03A5" w:rsidRPr="00A52FE6" w:rsidRDefault="00674CED" w:rsidP="002A3186">
      <w:pPr>
        <w:spacing w:after="20" w:line="276" w:lineRule="auto"/>
        <w:ind w:left="312" w:right="0" w:hanging="10"/>
        <w:jc w:val="center"/>
        <w:rPr>
          <w:color w:val="auto"/>
        </w:rPr>
      </w:pPr>
      <w:r w:rsidRPr="00A52FE6">
        <w:rPr>
          <w:color w:val="auto"/>
        </w:rPr>
        <w:t>Článok I</w:t>
      </w:r>
    </w:p>
    <w:p w14:paraId="78E01447" w14:textId="77777777" w:rsidR="006E03A5" w:rsidRPr="00A52FE6" w:rsidRDefault="008769A6" w:rsidP="002A3186">
      <w:pPr>
        <w:spacing w:after="346" w:line="276" w:lineRule="auto"/>
        <w:ind w:left="312" w:right="5" w:hanging="10"/>
        <w:jc w:val="center"/>
        <w:rPr>
          <w:b/>
          <w:bCs/>
          <w:color w:val="auto"/>
          <w:szCs w:val="24"/>
        </w:rPr>
      </w:pPr>
      <w:r w:rsidRPr="00A52FE6">
        <w:rPr>
          <w:b/>
          <w:bCs/>
          <w:color w:val="auto"/>
          <w:szCs w:val="24"/>
        </w:rPr>
        <w:t>Ú</w:t>
      </w:r>
      <w:r w:rsidR="00674CED" w:rsidRPr="00A52FE6">
        <w:rPr>
          <w:b/>
          <w:bCs/>
          <w:color w:val="auto"/>
          <w:szCs w:val="24"/>
        </w:rPr>
        <w:t>vodné ustanovenia</w:t>
      </w:r>
    </w:p>
    <w:p w14:paraId="4776F376" w14:textId="77777777" w:rsidR="001D7651" w:rsidRPr="00A52FE6" w:rsidRDefault="008769A6" w:rsidP="002A3186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Ú</w:t>
      </w:r>
      <w:r w:rsidR="00674CED" w:rsidRPr="00A52FE6">
        <w:rPr>
          <w:color w:val="auto"/>
        </w:rPr>
        <w:t>čelom tohto všeobecne záväzného nariadenia (ďalej len VZN ) je stanovenie podmienok prijímania žiadostí, postupu pri výbere nájomníkov nájomných bytov (ďalej len NB) s osobitným režimom, postupu pri schvaľovaní a realizovaní ich prenájmu</w:t>
      </w:r>
      <w:r w:rsidR="001D7651" w:rsidRPr="00A52FE6">
        <w:rPr>
          <w:color w:val="auto"/>
        </w:rPr>
        <w:t xml:space="preserve">. </w:t>
      </w:r>
    </w:p>
    <w:p w14:paraId="3966BF86" w14:textId="77777777" w:rsidR="006E03A5" w:rsidRPr="00A52FE6" w:rsidRDefault="00674CED" w:rsidP="00DB5563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Toto</w:t>
      </w:r>
      <w:r w:rsidR="001D7651" w:rsidRPr="00A52FE6">
        <w:rPr>
          <w:color w:val="auto"/>
        </w:rPr>
        <w:t xml:space="preserve"> </w:t>
      </w:r>
      <w:r w:rsidRPr="00A52FE6">
        <w:rPr>
          <w:color w:val="auto"/>
        </w:rPr>
        <w:t xml:space="preserve">VZN upravuje podmienky prideľovania bytov vo vlastníctve obce, ktoré sú </w:t>
      </w:r>
      <w:r w:rsidRPr="00A52FE6">
        <w:rPr>
          <w:noProof/>
          <w:color w:val="auto"/>
        </w:rPr>
        <w:drawing>
          <wp:inline distT="0" distB="0" distL="0" distR="0" wp14:anchorId="15FF5AE0" wp14:editId="004DFCB3">
            <wp:extent cx="36576" cy="12196"/>
            <wp:effectExtent l="0" t="0" r="0" b="0"/>
            <wp:docPr id="20590" name="Picture 20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" name="Picture 205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 xml:space="preserve">financované z dotácie Ministerstva dopravy, výstavby a regionálneho rozvoja Slovenskej republiky, z úveru zo Štátneho fondu rozvoja bývania Slovenskej republiky a vlastných zdrojov obce, t. j. nájomné byty s osobitným režimom upravených zákonom 443/2010 Z. z. </w:t>
      </w:r>
      <w:bookmarkStart w:id="2" w:name="_Hlk132891836"/>
      <w:r w:rsidR="001D7651" w:rsidRPr="00A52FE6">
        <w:rPr>
          <w:color w:val="auto"/>
        </w:rPr>
        <w:t>v znení neskorších predpisov</w:t>
      </w:r>
      <w:bookmarkEnd w:id="2"/>
      <w:r w:rsidR="001D7651" w:rsidRPr="00A52FE6">
        <w:rPr>
          <w:color w:val="auto"/>
        </w:rPr>
        <w:t xml:space="preserve">  </w:t>
      </w:r>
      <w:r w:rsidRPr="00A52FE6">
        <w:rPr>
          <w:color w:val="auto"/>
        </w:rPr>
        <w:t>o dotáciách na rozvoj bývania a o sociálnom bývaní.</w:t>
      </w:r>
    </w:p>
    <w:p w14:paraId="35CE405C" w14:textId="77777777" w:rsidR="006E03A5" w:rsidRPr="00A52FE6" w:rsidRDefault="00674CED" w:rsidP="00DB5563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Nájomné byty sú byty vo vlastníctve obce Kálnica s osobitným režimom, ktorý vymedzuje toto VZN.</w:t>
      </w:r>
    </w:p>
    <w:p w14:paraId="4487EA9B" w14:textId="77777777" w:rsidR="006E03A5" w:rsidRPr="00A52FE6" w:rsidRDefault="00674CED" w:rsidP="00DB5563">
      <w:pPr>
        <w:spacing w:after="4" w:line="276" w:lineRule="auto"/>
        <w:ind w:left="715" w:right="0" w:hanging="5"/>
        <w:rPr>
          <w:color w:val="auto"/>
        </w:rPr>
      </w:pPr>
      <w:r w:rsidRPr="00A52FE6">
        <w:rPr>
          <w:color w:val="auto"/>
        </w:rPr>
        <w:t>Nájomné byty sa budú užívať na nájom a nemôžu sa previesť do osobného vlastníctva najmenej po dobu 30 rokov od vydania kolaudačného rozhodnutia.</w:t>
      </w:r>
      <w:r w:rsidRPr="00A52FE6">
        <w:rPr>
          <w:noProof/>
          <w:color w:val="auto"/>
        </w:rPr>
        <w:drawing>
          <wp:inline distT="0" distB="0" distL="0" distR="0" wp14:anchorId="4AE410C8" wp14:editId="2A649383">
            <wp:extent cx="3047" cy="3049"/>
            <wp:effectExtent l="0" t="0" r="0" b="0"/>
            <wp:docPr id="3067" name="Picture 3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657" w14:textId="77777777" w:rsidR="006E03A5" w:rsidRPr="00A52FE6" w:rsidRDefault="00674CED" w:rsidP="00DB5563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Na zachovanie nájomného charakteru bytov obstaraných podľa zákona 443/2010 Z. z.</w:t>
      </w:r>
      <w:r w:rsidR="001D7651" w:rsidRPr="00A52FE6">
        <w:rPr>
          <w:color w:val="auto"/>
        </w:rPr>
        <w:t xml:space="preserve"> v znení neskorších predpisov  </w:t>
      </w:r>
      <w:r w:rsidRPr="00A52FE6">
        <w:rPr>
          <w:color w:val="auto"/>
        </w:rPr>
        <w:t>obec zriadi záložné právo v prospech Ministerstva dopravy, výstavby a regionálneho rozvoja SR s Štátneho fondu rozvoja bývania.</w:t>
      </w:r>
    </w:p>
    <w:p w14:paraId="0C3FFCC5" w14:textId="77777777" w:rsidR="001D7651" w:rsidRPr="00A52FE6" w:rsidRDefault="00674CED" w:rsidP="00DB5563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Pri uzatváraní zmluvy o nájme bytu obec dodrží podmienky ustanovené zákonom č. 443/2010 z. z.</w:t>
      </w:r>
      <w:r w:rsidR="001D7651" w:rsidRPr="00A52FE6">
        <w:rPr>
          <w:color w:val="auto"/>
        </w:rPr>
        <w:t xml:space="preserve"> v znení neskorších predpisov  </w:t>
      </w:r>
    </w:p>
    <w:p w14:paraId="0DD0B7C9" w14:textId="77777777" w:rsidR="006E03A5" w:rsidRPr="00A52FE6" w:rsidRDefault="00674CED" w:rsidP="00DB5563">
      <w:pPr>
        <w:numPr>
          <w:ilvl w:val="0"/>
          <w:numId w:val="1"/>
        </w:numPr>
        <w:spacing w:after="4" w:line="276" w:lineRule="auto"/>
        <w:ind w:right="0" w:hanging="413"/>
        <w:rPr>
          <w:color w:val="auto"/>
        </w:rPr>
      </w:pPr>
      <w:r w:rsidRPr="00A52FE6">
        <w:rPr>
          <w:color w:val="auto"/>
        </w:rPr>
        <w:t>Hospodárenie s bytmi s osobitným režimom zabezpečuje pre Obec Kálnica Obecný úrad Kálnica, ktorý bude vykonávať všetky úkony súvisiace so spravovaním a prevádzkovaním NB, avšak rozhodovanie o nájomných vzťahoch prislúcha Obci Kálnica.</w:t>
      </w:r>
    </w:p>
    <w:p w14:paraId="1B273F90" w14:textId="77777777" w:rsidR="001D7651" w:rsidRPr="00A52FE6" w:rsidRDefault="001D7651" w:rsidP="00DB5563">
      <w:pPr>
        <w:spacing w:after="0" w:line="276" w:lineRule="auto"/>
        <w:ind w:left="10" w:hanging="10"/>
        <w:jc w:val="center"/>
        <w:rPr>
          <w:color w:val="auto"/>
        </w:rPr>
      </w:pPr>
    </w:p>
    <w:p w14:paraId="4BBE2ADD" w14:textId="77777777" w:rsidR="00B536C0" w:rsidRPr="00A52FE6" w:rsidRDefault="00B536C0" w:rsidP="00DB5563">
      <w:pPr>
        <w:spacing w:after="0" w:line="276" w:lineRule="auto"/>
        <w:ind w:left="10" w:hanging="10"/>
        <w:jc w:val="center"/>
        <w:rPr>
          <w:color w:val="auto"/>
        </w:rPr>
      </w:pPr>
    </w:p>
    <w:p w14:paraId="597F38ED" w14:textId="77777777" w:rsidR="00F63D20" w:rsidRPr="00A52FE6" w:rsidRDefault="00F63D20" w:rsidP="00DB5563">
      <w:pPr>
        <w:spacing w:after="0" w:line="276" w:lineRule="auto"/>
        <w:ind w:left="10" w:hanging="10"/>
        <w:jc w:val="center"/>
        <w:rPr>
          <w:color w:val="auto"/>
        </w:rPr>
      </w:pPr>
    </w:p>
    <w:p w14:paraId="00B7B15F" w14:textId="77777777" w:rsidR="00F63D20" w:rsidRPr="00A52FE6" w:rsidRDefault="00F63D20" w:rsidP="00DB5563">
      <w:pPr>
        <w:spacing w:after="0" w:line="276" w:lineRule="auto"/>
        <w:ind w:left="10" w:hanging="10"/>
        <w:jc w:val="center"/>
        <w:rPr>
          <w:color w:val="auto"/>
        </w:rPr>
      </w:pPr>
    </w:p>
    <w:p w14:paraId="221C31C0" w14:textId="77777777" w:rsidR="00F63D20" w:rsidRPr="00A52FE6" w:rsidRDefault="00F63D20" w:rsidP="00DB5563">
      <w:pPr>
        <w:spacing w:after="0" w:line="276" w:lineRule="auto"/>
        <w:ind w:left="10" w:hanging="10"/>
        <w:jc w:val="center"/>
        <w:rPr>
          <w:color w:val="auto"/>
        </w:rPr>
      </w:pPr>
    </w:p>
    <w:p w14:paraId="2EAD5AFC" w14:textId="77777777" w:rsidR="006E03A5" w:rsidRPr="00A52FE6" w:rsidRDefault="00674CED" w:rsidP="00DB5563">
      <w:pPr>
        <w:spacing w:after="0" w:line="276" w:lineRule="auto"/>
        <w:ind w:left="10" w:hanging="10"/>
        <w:jc w:val="center"/>
        <w:rPr>
          <w:color w:val="auto"/>
        </w:rPr>
      </w:pPr>
      <w:r w:rsidRPr="00A52FE6">
        <w:rPr>
          <w:color w:val="auto"/>
        </w:rPr>
        <w:lastRenderedPageBreak/>
        <w:t>Článok 2</w:t>
      </w:r>
    </w:p>
    <w:p w14:paraId="4B88386C" w14:textId="77777777" w:rsidR="006E03A5" w:rsidRPr="00A52FE6" w:rsidRDefault="00674CED" w:rsidP="002A3186">
      <w:pPr>
        <w:spacing w:after="0" w:line="276" w:lineRule="auto"/>
        <w:ind w:left="1879" w:right="2158" w:firstLine="0"/>
        <w:jc w:val="center"/>
        <w:rPr>
          <w:b/>
          <w:bCs/>
          <w:color w:val="auto"/>
          <w:szCs w:val="24"/>
        </w:rPr>
      </w:pPr>
      <w:r w:rsidRPr="00A52FE6">
        <w:rPr>
          <w:b/>
          <w:bCs/>
          <w:color w:val="auto"/>
          <w:szCs w:val="24"/>
        </w:rPr>
        <w:t>Podmienky a rozsah poskytovania sociálneho bývania v byte s osobitným režimom</w:t>
      </w:r>
    </w:p>
    <w:p w14:paraId="43E95246" w14:textId="77777777" w:rsidR="002A3186" w:rsidRPr="00A52FE6" w:rsidRDefault="002A3186" w:rsidP="002A3186">
      <w:pPr>
        <w:spacing w:after="0" w:line="276" w:lineRule="auto"/>
        <w:ind w:left="1879" w:right="2158" w:firstLine="0"/>
        <w:jc w:val="center"/>
        <w:rPr>
          <w:b/>
          <w:bCs/>
          <w:color w:val="auto"/>
          <w:szCs w:val="24"/>
        </w:rPr>
      </w:pPr>
    </w:p>
    <w:p w14:paraId="69063114" w14:textId="77777777" w:rsidR="006E03A5" w:rsidRPr="00A52FE6" w:rsidRDefault="00674CED" w:rsidP="00DB5563">
      <w:pPr>
        <w:numPr>
          <w:ilvl w:val="0"/>
          <w:numId w:val="2"/>
        </w:numPr>
        <w:spacing w:line="276" w:lineRule="auto"/>
        <w:ind w:right="283" w:hanging="422"/>
        <w:rPr>
          <w:color w:val="auto"/>
        </w:rPr>
      </w:pPr>
      <w:r w:rsidRPr="00A52FE6">
        <w:rPr>
          <w:color w:val="auto"/>
        </w:rPr>
        <w:t>Sociálne bývanie je bývanie obstarané s použitím verejných prostriedkov určené na primerané a ľudsky dôstojné bývanie fyzických osôb, ktoré si nemôžu obstarať bývanie vlastným pričinením a sp</w:t>
      </w:r>
      <w:r w:rsidR="00622F34" w:rsidRPr="00A52FE6">
        <w:rPr>
          <w:color w:val="auto"/>
        </w:rPr>
        <w:t>ĺ</w:t>
      </w:r>
      <w:r w:rsidRPr="00A52FE6">
        <w:rPr>
          <w:color w:val="auto"/>
        </w:rPr>
        <w:t xml:space="preserve">ňajú podmienky podľa zákona 443/2010 Z. z. </w:t>
      </w:r>
      <w:r w:rsidR="00622F34" w:rsidRPr="00A52FE6">
        <w:rPr>
          <w:color w:val="auto"/>
        </w:rPr>
        <w:t xml:space="preserve">v znení neskorších predpisov </w:t>
      </w:r>
      <w:r w:rsidRPr="00A52FE6">
        <w:rPr>
          <w:color w:val="auto"/>
        </w:rPr>
        <w:t>o dotáciách na rozvoj bývania a o sociálnom bývaní.</w:t>
      </w:r>
    </w:p>
    <w:p w14:paraId="2D95AA74" w14:textId="3CE2E49B" w:rsidR="006E03A5" w:rsidRPr="00A52FE6" w:rsidRDefault="00674CED" w:rsidP="00DB5563">
      <w:pPr>
        <w:numPr>
          <w:ilvl w:val="0"/>
          <w:numId w:val="2"/>
        </w:numPr>
        <w:spacing w:line="276" w:lineRule="auto"/>
        <w:ind w:right="283" w:hanging="422"/>
        <w:rPr>
          <w:color w:val="auto"/>
        </w:rPr>
      </w:pPr>
      <w:r w:rsidRPr="00A52FE6">
        <w:rPr>
          <w:color w:val="auto"/>
        </w:rPr>
        <w:t>Sociálne bývanie v byte je bývanie poskytované oprávnenej fyzickej osoby v byte, ktorého podlahová plocha neprevyšuje 80 m</w:t>
      </w:r>
      <w:r w:rsidR="006A5305">
        <w:rPr>
          <w:color w:val="auto"/>
          <w:vertAlign w:val="superscript"/>
        </w:rPr>
        <w:t>2</w:t>
      </w:r>
      <w:r w:rsidRPr="00A52FE6">
        <w:rPr>
          <w:color w:val="auto"/>
        </w:rPr>
        <w:t xml:space="preserve"> pre byt bežného štandardu alebo 60 m</w:t>
      </w:r>
      <w:r w:rsidR="006A5305">
        <w:rPr>
          <w:color w:val="auto"/>
          <w:vertAlign w:val="superscript"/>
        </w:rPr>
        <w:t>2</w:t>
      </w:r>
      <w:r w:rsidRPr="00A52FE6">
        <w:rPr>
          <w:color w:val="auto"/>
        </w:rPr>
        <w:t xml:space="preserve"> pre byt nižšieho štandardu</w:t>
      </w:r>
      <w:r w:rsidR="00F2791E">
        <w:rPr>
          <w:color w:val="auto"/>
        </w:rPr>
        <w:t>.</w:t>
      </w:r>
    </w:p>
    <w:p w14:paraId="61B8E3FA" w14:textId="77777777" w:rsidR="006E03A5" w:rsidRPr="00A52FE6" w:rsidRDefault="00674CED" w:rsidP="00DB5563">
      <w:pPr>
        <w:numPr>
          <w:ilvl w:val="0"/>
          <w:numId w:val="2"/>
        </w:numPr>
        <w:spacing w:line="276" w:lineRule="auto"/>
        <w:ind w:right="283" w:hanging="422"/>
        <w:rPr>
          <w:color w:val="auto"/>
        </w:rPr>
      </w:pPr>
      <w:r w:rsidRPr="00A52FE6">
        <w:rPr>
          <w:color w:val="auto"/>
        </w:rPr>
        <w:t>Oprávnenou fyzickou osobou podľa odseku 1 je:</w:t>
      </w:r>
    </w:p>
    <w:p w14:paraId="0D0EE4BC" w14:textId="77777777" w:rsidR="006E03A5" w:rsidRPr="00A52FE6" w:rsidRDefault="00674CED" w:rsidP="00DB5563">
      <w:pPr>
        <w:numPr>
          <w:ilvl w:val="1"/>
          <w:numId w:val="2"/>
        </w:numPr>
        <w:spacing w:line="276" w:lineRule="auto"/>
        <w:ind w:right="283" w:hanging="283"/>
        <w:rPr>
          <w:color w:val="auto"/>
        </w:rPr>
      </w:pPr>
      <w:r w:rsidRPr="00A52FE6">
        <w:rPr>
          <w:color w:val="auto"/>
        </w:rPr>
        <w:t>osoba žijúca v domácnosti s mesačným príjmom domácnosti minimálne 1,5 násobok životného minima a najviac vo výške trojnásobku životného minima,</w:t>
      </w:r>
    </w:p>
    <w:p w14:paraId="0F69BDE4" w14:textId="77777777" w:rsidR="005B562C" w:rsidRPr="00A52FE6" w:rsidRDefault="005B562C" w:rsidP="005B562C">
      <w:pPr>
        <w:spacing w:line="276" w:lineRule="auto"/>
        <w:ind w:left="715" w:right="283" w:hanging="289"/>
        <w:rPr>
          <w:color w:val="auto"/>
          <w:szCs w:val="24"/>
        </w:rPr>
      </w:pPr>
      <w:r w:rsidRPr="00A52FE6">
        <w:rPr>
          <w:color w:val="auto"/>
          <w:szCs w:val="24"/>
        </w:rPr>
        <w:t xml:space="preserve">b) </w:t>
      </w:r>
      <w:r w:rsidR="00C675F8" w:rsidRPr="00A52FE6">
        <w:rPr>
          <w:color w:val="auto"/>
          <w:szCs w:val="24"/>
        </w:rPr>
        <w:t>osoba, ktorej mesačný príjem spolu s mesačným príjmom ostatných osôb žijúcich v byte je najviac vo výške trojnásobku životného minima,</w:t>
      </w:r>
    </w:p>
    <w:p w14:paraId="66A69324" w14:textId="77777777" w:rsidR="00C675F8" w:rsidRPr="00A52FE6" w:rsidRDefault="005B562C" w:rsidP="005B562C">
      <w:pPr>
        <w:spacing w:line="276" w:lineRule="auto"/>
        <w:ind w:left="715" w:right="283" w:hanging="289"/>
        <w:rPr>
          <w:strike/>
          <w:color w:val="auto"/>
          <w:szCs w:val="24"/>
        </w:rPr>
      </w:pPr>
      <w:r w:rsidRPr="00A52FE6">
        <w:rPr>
          <w:color w:val="auto"/>
          <w:szCs w:val="24"/>
        </w:rPr>
        <w:t xml:space="preserve">c) </w:t>
      </w:r>
      <w:r w:rsidR="00C675F8" w:rsidRPr="00A52FE6">
        <w:rPr>
          <w:color w:val="auto"/>
          <w:szCs w:val="24"/>
          <w:shd w:val="clear" w:color="auto" w:fill="FFFFFF"/>
        </w:rPr>
        <w:t>osoba, ktorej mesačný príjem spolu s mesačným príjmom ostatných osôb žijúcich v byte je najviac vo výške päťnásobku životného minima, ak</w:t>
      </w:r>
    </w:p>
    <w:p w14:paraId="1F67B894" w14:textId="77777777" w:rsidR="00C675F8" w:rsidRPr="00A52FE6" w:rsidRDefault="00DB5563" w:rsidP="005B562C">
      <w:pPr>
        <w:spacing w:line="276" w:lineRule="auto"/>
        <w:ind w:left="993" w:right="284" w:hanging="142"/>
        <w:rPr>
          <w:color w:val="auto"/>
          <w:szCs w:val="24"/>
        </w:rPr>
      </w:pPr>
      <w:r w:rsidRPr="00A52FE6">
        <w:rPr>
          <w:color w:val="auto"/>
          <w:szCs w:val="24"/>
        </w:rPr>
        <w:t>-</w:t>
      </w:r>
      <w:r w:rsidR="00C675F8" w:rsidRPr="00A52FE6">
        <w:rPr>
          <w:color w:val="auto"/>
          <w:szCs w:val="24"/>
        </w:rPr>
        <w:t xml:space="preserve"> osoba žijúca v byte je osoba s ťažkým zdravotným postihnutím,</w:t>
      </w:r>
    </w:p>
    <w:p w14:paraId="6920B9D7" w14:textId="77777777" w:rsidR="00DB5563" w:rsidRPr="00A52FE6" w:rsidRDefault="00DB5563" w:rsidP="005B562C">
      <w:pPr>
        <w:spacing w:line="276" w:lineRule="auto"/>
        <w:ind w:left="993" w:right="284" w:hanging="142"/>
        <w:rPr>
          <w:color w:val="auto"/>
          <w:szCs w:val="24"/>
        </w:rPr>
      </w:pPr>
      <w:r w:rsidRPr="00A52FE6">
        <w:rPr>
          <w:color w:val="auto"/>
          <w:szCs w:val="24"/>
        </w:rPr>
        <w:t>-</w:t>
      </w:r>
      <w:r w:rsidR="00C675F8" w:rsidRPr="00A52FE6">
        <w:rPr>
          <w:color w:val="auto"/>
          <w:szCs w:val="24"/>
        </w:rPr>
        <w:t xml:space="preserve"> ide o osamelého rodiča s nezaopatreným dieťaťom,</w:t>
      </w:r>
    </w:p>
    <w:p w14:paraId="2786502A" w14:textId="77777777" w:rsidR="009C1222" w:rsidRPr="00A52FE6" w:rsidRDefault="00DB5563" w:rsidP="005B562C">
      <w:pPr>
        <w:spacing w:line="276" w:lineRule="auto"/>
        <w:ind w:left="993" w:right="284" w:hanging="142"/>
        <w:rPr>
          <w:color w:val="auto"/>
          <w:szCs w:val="24"/>
        </w:rPr>
      </w:pPr>
      <w:r w:rsidRPr="00A52FE6">
        <w:rPr>
          <w:color w:val="auto"/>
          <w:szCs w:val="24"/>
        </w:rPr>
        <w:t xml:space="preserve">- </w:t>
      </w:r>
      <w:r w:rsidR="00C675F8" w:rsidRPr="00A52FE6">
        <w:rPr>
          <w:color w:val="auto"/>
          <w:szCs w:val="24"/>
        </w:rPr>
        <w:t>aspoň jedna z osôb žijúcich v byte zabezpečuje zdravotnú starostlivosť, sociálne a</w:t>
      </w:r>
      <w:r w:rsidRPr="00A52FE6">
        <w:rPr>
          <w:color w:val="auto"/>
          <w:szCs w:val="24"/>
        </w:rPr>
        <w:t> </w:t>
      </w:r>
      <w:r w:rsidR="00C675F8" w:rsidRPr="00A52FE6">
        <w:rPr>
          <w:color w:val="auto"/>
          <w:szCs w:val="24"/>
        </w:rPr>
        <w:t>ďalšie</w:t>
      </w:r>
      <w:r w:rsidRPr="00A52FE6">
        <w:rPr>
          <w:color w:val="auto"/>
          <w:szCs w:val="24"/>
        </w:rPr>
        <w:t xml:space="preserve"> </w:t>
      </w:r>
      <w:r w:rsidR="00C675F8" w:rsidRPr="00A52FE6">
        <w:rPr>
          <w:color w:val="auto"/>
          <w:szCs w:val="24"/>
        </w:rPr>
        <w:t>služby vo verejnom záujme, vzdelávanie, kultúru alebo ochranu obyvateľov obce,</w:t>
      </w:r>
    </w:p>
    <w:p w14:paraId="66BE13AD" w14:textId="77777777" w:rsidR="005B562C" w:rsidRPr="00A52FE6" w:rsidRDefault="005B562C" w:rsidP="005A6493">
      <w:pPr>
        <w:spacing w:line="276" w:lineRule="auto"/>
        <w:ind w:left="715" w:right="284" w:hanging="289"/>
        <w:rPr>
          <w:color w:val="auto"/>
          <w:szCs w:val="24"/>
          <w:shd w:val="clear" w:color="auto" w:fill="FFFFFF"/>
        </w:rPr>
      </w:pPr>
      <w:r w:rsidRPr="00A52FE6">
        <w:rPr>
          <w:rStyle w:val="PremennHTML"/>
          <w:i w:val="0"/>
          <w:iCs w:val="0"/>
          <w:color w:val="auto"/>
          <w:szCs w:val="24"/>
          <w:shd w:val="clear" w:color="auto" w:fill="FFFFFF"/>
        </w:rPr>
        <w:t>d)</w:t>
      </w:r>
      <w:r w:rsidRPr="00A52FE6">
        <w:rPr>
          <w:color w:val="auto"/>
          <w:szCs w:val="24"/>
          <w:shd w:val="clear" w:color="auto" w:fill="FFFFFF"/>
        </w:rPr>
        <w:t> osoba, ktorá žije v byte sama a ktorej mesačný príjem je najviac vo výške štvornásobku životného minima,</w:t>
      </w:r>
    </w:p>
    <w:p w14:paraId="2505CB6F" w14:textId="77777777" w:rsidR="005A6493" w:rsidRPr="00A52FE6" w:rsidRDefault="005B562C" w:rsidP="005A6493">
      <w:pPr>
        <w:spacing w:line="276" w:lineRule="auto"/>
        <w:ind w:left="715" w:right="284" w:hanging="28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>e)</w:t>
      </w:r>
      <w:r w:rsidRPr="00A52FE6">
        <w:rPr>
          <w:color w:val="auto"/>
          <w:szCs w:val="24"/>
          <w:shd w:val="clear" w:color="auto" w:fill="FFFFFF"/>
        </w:rPr>
        <w:tab/>
      </w:r>
      <w:r w:rsidR="005A6493" w:rsidRPr="00A52FE6">
        <w:rPr>
          <w:color w:val="auto"/>
          <w:szCs w:val="24"/>
          <w:shd w:val="clear" w:color="auto" w:fill="FFFFFF"/>
        </w:rPr>
        <w:t>osoba, ktorá nepresiahla vek 30 rokov a</w:t>
      </w:r>
    </w:p>
    <w:p w14:paraId="6A5A3744" w14:textId="77777777" w:rsidR="005A6493" w:rsidRPr="00A52FE6" w:rsidRDefault="005A6493" w:rsidP="005A6493">
      <w:pPr>
        <w:spacing w:line="276" w:lineRule="auto"/>
        <w:ind w:left="993" w:right="284" w:hanging="14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>- ktorej sa skončilo poskytovanie starostlivosti v zariadení na základe rozhodnutia súdu o</w:t>
      </w:r>
    </w:p>
    <w:p w14:paraId="220712A8" w14:textId="77777777" w:rsidR="005A6493" w:rsidRPr="00A52FE6" w:rsidRDefault="005A6493" w:rsidP="005A6493">
      <w:pPr>
        <w:spacing w:line="276" w:lineRule="auto"/>
        <w:ind w:left="993" w:right="284" w:hanging="14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 xml:space="preserve">  neodkladnom opatrení, výchovnom opatrení alebo ústavnej starostlivosti,</w:t>
      </w:r>
    </w:p>
    <w:p w14:paraId="0463808A" w14:textId="77777777" w:rsidR="005A6493" w:rsidRPr="00A52FE6" w:rsidRDefault="005A6493" w:rsidP="005A6493">
      <w:pPr>
        <w:pStyle w:val="Odsekzoznamu"/>
        <w:numPr>
          <w:ilvl w:val="0"/>
          <w:numId w:val="7"/>
        </w:numPr>
        <w:spacing w:line="276" w:lineRule="auto"/>
        <w:ind w:left="993" w:right="284" w:hanging="14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 xml:space="preserve">ktorej zanikla náhradná osobná starostlivosť, pestúnska starostlivosť alebo osobná starostlivosť poručníka podľa osobitného predpisu, alebo </w:t>
      </w:r>
    </w:p>
    <w:p w14:paraId="7846E8E0" w14:textId="77777777" w:rsidR="005B562C" w:rsidRPr="00A52FE6" w:rsidRDefault="005A6493" w:rsidP="005A6493">
      <w:pPr>
        <w:pStyle w:val="Odsekzoznamu"/>
        <w:numPr>
          <w:ilvl w:val="0"/>
          <w:numId w:val="7"/>
        </w:numPr>
        <w:spacing w:line="276" w:lineRule="auto"/>
        <w:ind w:left="993" w:right="284" w:hanging="14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>ktorá bola zverená do starostlivosti inej fyzickej osoby ako rodiča na základe neodkladného opatrenia a pred dovŕšením jej plnoletosti bol podaný návrh na zverenie tejto osoby do náhradnej osobnej starostlivosti, pestúnskej starostlivosti alebo na ustanovenie poručníka tejto osobe podľa osobitného predpisu,</w:t>
      </w:r>
    </w:p>
    <w:p w14:paraId="5360C2CC" w14:textId="77777777" w:rsidR="005A6493" w:rsidRPr="00A52FE6" w:rsidRDefault="005A6493" w:rsidP="005A6493">
      <w:pPr>
        <w:spacing w:line="276" w:lineRule="auto"/>
        <w:ind w:left="709" w:right="284" w:hanging="279"/>
        <w:rPr>
          <w:color w:val="auto"/>
          <w:szCs w:val="24"/>
          <w:shd w:val="clear" w:color="auto" w:fill="FFFFFF"/>
        </w:rPr>
      </w:pPr>
      <w:r w:rsidRPr="00A52FE6">
        <w:rPr>
          <w:color w:val="auto"/>
          <w:szCs w:val="24"/>
          <w:shd w:val="clear" w:color="auto" w:fill="FFFFFF"/>
        </w:rPr>
        <w:t>f)  osoba, ktorej sa poskytuje bytová náhrada za byt vydaný podľa osobitného predpisu,</w:t>
      </w:r>
    </w:p>
    <w:p w14:paraId="421DFBD4" w14:textId="77777777" w:rsidR="005B562C" w:rsidRPr="00A52FE6" w:rsidRDefault="005A6493" w:rsidP="00980FBA">
      <w:pPr>
        <w:spacing w:line="276" w:lineRule="auto"/>
        <w:ind w:left="709" w:right="284" w:hanging="279"/>
        <w:rPr>
          <w:strike/>
          <w:color w:val="auto"/>
        </w:rPr>
      </w:pPr>
      <w:r w:rsidRPr="00A52FE6">
        <w:rPr>
          <w:color w:val="auto"/>
          <w:szCs w:val="24"/>
          <w:shd w:val="clear" w:color="auto" w:fill="FFFFFF"/>
        </w:rPr>
        <w:t>g)  osoba, ktorej sa poskytuje bývanie z dôvodov hodných osobitného zreteľa.</w:t>
      </w:r>
    </w:p>
    <w:p w14:paraId="1352C730" w14:textId="77777777" w:rsidR="00F63D20" w:rsidRPr="00A52FE6" w:rsidRDefault="00980FBA" w:rsidP="00F63D20">
      <w:pPr>
        <w:numPr>
          <w:ilvl w:val="0"/>
          <w:numId w:val="2"/>
        </w:numPr>
        <w:spacing w:line="276" w:lineRule="auto"/>
        <w:ind w:right="283" w:hanging="422"/>
        <w:rPr>
          <w:strike/>
          <w:color w:val="auto"/>
        </w:rPr>
      </w:pPr>
      <w:r w:rsidRPr="00A52FE6">
        <w:rPr>
          <w:color w:val="auto"/>
          <w:szCs w:val="24"/>
          <w:shd w:val="clear" w:color="auto" w:fill="FFFFFF"/>
        </w:rPr>
        <w:t>Mesačný príjem oprávnenej fyzickej osoby a ostatných osôb žijúcich v byte podľa odseku 3 sa vypočíta z</w:t>
      </w:r>
      <w:r w:rsidR="00BB0A91" w:rsidRPr="00A52FE6">
        <w:rPr>
          <w:color w:val="auto"/>
          <w:szCs w:val="24"/>
          <w:shd w:val="clear" w:color="auto" w:fill="FFFFFF"/>
        </w:rPr>
        <w:t> </w:t>
      </w:r>
      <w:r w:rsidRPr="00A52FE6">
        <w:rPr>
          <w:color w:val="auto"/>
          <w:szCs w:val="24"/>
          <w:shd w:val="clear" w:color="auto" w:fill="FFFFFF"/>
        </w:rPr>
        <w:t>príjmu</w:t>
      </w:r>
      <w:r w:rsidR="00BB0A91" w:rsidRPr="00A52FE6">
        <w:rPr>
          <w:color w:val="auto"/>
          <w:szCs w:val="24"/>
          <w:shd w:val="clear" w:color="auto" w:fill="FFFFFF"/>
        </w:rPr>
        <w:t>,</w:t>
      </w:r>
      <w:r w:rsidR="00BB0A91" w:rsidRPr="00A52FE6">
        <w:rPr>
          <w:color w:val="auto"/>
          <w:szCs w:val="24"/>
        </w:rPr>
        <w:t xml:space="preserve"> § 4 zákona č. 601/2003 Z. z. v znení neskorších predpisov,</w:t>
      </w:r>
      <w:r w:rsidRPr="00A52FE6">
        <w:rPr>
          <w:color w:val="auto"/>
          <w:szCs w:val="24"/>
          <w:shd w:val="clear" w:color="auto" w:fill="FFFFFF"/>
        </w:rPr>
        <w:t> za kalendárny rok predchádzajúci roku, v ktorom vznikol nájom bytu, ako podiel tohto príjmu a príslušného počtu mesiacov, počas ktorých sa príjem poberal.</w:t>
      </w:r>
    </w:p>
    <w:p w14:paraId="69B047BD" w14:textId="77777777" w:rsidR="000604DA" w:rsidRPr="00A52FE6" w:rsidRDefault="00980FBA" w:rsidP="00F63D20">
      <w:pPr>
        <w:numPr>
          <w:ilvl w:val="0"/>
          <w:numId w:val="2"/>
        </w:numPr>
        <w:spacing w:line="276" w:lineRule="auto"/>
        <w:ind w:right="283" w:hanging="422"/>
        <w:rPr>
          <w:strike/>
          <w:color w:val="auto"/>
        </w:rPr>
      </w:pPr>
      <w:r w:rsidRPr="00A52FE6">
        <w:rPr>
          <w:color w:val="auto"/>
        </w:rPr>
        <w:t>Životné minimum podľa odseku 3 sa vypočíta ako súčet súm životného minima pre plnoletú fyzickú osobu podľa osobitného predpisu</w:t>
      </w:r>
      <w:r w:rsidR="00BB0A91" w:rsidRPr="00A52FE6">
        <w:rPr>
          <w:color w:val="auto"/>
        </w:rPr>
        <w:t xml:space="preserve">, </w:t>
      </w:r>
      <w:r w:rsidRPr="00A52FE6">
        <w:rPr>
          <w:color w:val="auto"/>
        </w:rPr>
        <w:t> </w:t>
      </w:r>
      <w:r w:rsidR="00BB0A91" w:rsidRPr="00A52FE6">
        <w:rPr>
          <w:color w:val="auto"/>
        </w:rPr>
        <w:t>§ 4 zákona č. 601/2003 Z. z. v znení neskorších predpisov</w:t>
      </w:r>
      <w:r w:rsidR="000604DA" w:rsidRPr="00A52FE6">
        <w:rPr>
          <w:color w:val="auto"/>
        </w:rPr>
        <w:t xml:space="preserve">, </w:t>
      </w:r>
      <w:r w:rsidRPr="00A52FE6">
        <w:rPr>
          <w:color w:val="auto"/>
        </w:rPr>
        <w:t>za každú plnoletú fyzickú osobu, ktorá žije v byte a súm životného minima pre nezaopatrené dieťa podľa osobitného predpisu</w:t>
      </w:r>
      <w:r w:rsidR="000604DA" w:rsidRPr="00A52FE6">
        <w:rPr>
          <w:color w:val="auto"/>
        </w:rPr>
        <w:t>,</w:t>
      </w:r>
      <w:r w:rsidR="000604DA" w:rsidRPr="00A52FE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0604DA" w:rsidRPr="00A52FE6">
        <w:rPr>
          <w:color w:val="auto"/>
        </w:rPr>
        <w:t xml:space="preserve">§ 4 zákona č. 601/2003 Z. z. v znení neskorších predpisov. </w:t>
      </w:r>
      <w:r w:rsidRPr="00A52FE6">
        <w:rPr>
          <w:color w:val="auto"/>
        </w:rPr>
        <w:t> za každé zaopatrené neplnoleté dieťa a nezaopatrené dieťa, ktoré žije v byte. Pri výpočte sa vychádza zo súm životného minima platných k 31. decembru kalendárneho roka predchádzajúceho roku, v ktorom vznikol nájom bytu.</w:t>
      </w:r>
    </w:p>
    <w:p w14:paraId="2ABD0C8E" w14:textId="77777777" w:rsidR="006E03A5" w:rsidRPr="00A52FE6" w:rsidRDefault="00674CED" w:rsidP="00DB5563">
      <w:pPr>
        <w:numPr>
          <w:ilvl w:val="0"/>
          <w:numId w:val="2"/>
        </w:numPr>
        <w:spacing w:line="276" w:lineRule="auto"/>
        <w:ind w:right="283" w:hanging="422"/>
        <w:rPr>
          <w:color w:val="auto"/>
        </w:rPr>
      </w:pPr>
      <w:r w:rsidRPr="00A52FE6">
        <w:rPr>
          <w:color w:val="auto"/>
        </w:rPr>
        <w:lastRenderedPageBreak/>
        <w:t xml:space="preserve">Podmienky ustanovené v odseku 3 sa posudzujú pri uzatváraní nájomnej zmluvy a na zmeny podmienok počas platnosti nájomnej zmluvy sa neprihliada. </w:t>
      </w:r>
      <w:r w:rsidRPr="00A52FE6">
        <w:rPr>
          <w:noProof/>
          <w:color w:val="auto"/>
        </w:rPr>
        <w:drawing>
          <wp:inline distT="0" distB="0" distL="0" distR="0" wp14:anchorId="6F7BDC0F" wp14:editId="7DB6129F">
            <wp:extent cx="6096" cy="9146"/>
            <wp:effectExtent l="0" t="0" r="0" b="0"/>
            <wp:docPr id="5603" name="Picture 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" name="Picture 56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76D5" w14:textId="77777777" w:rsidR="006E03A5" w:rsidRPr="00A52FE6" w:rsidRDefault="00674CED" w:rsidP="00DB5563">
      <w:pPr>
        <w:numPr>
          <w:ilvl w:val="0"/>
          <w:numId w:val="2"/>
        </w:numPr>
        <w:spacing w:line="276" w:lineRule="auto"/>
        <w:ind w:right="283" w:hanging="422"/>
        <w:rPr>
          <w:color w:val="auto"/>
        </w:rPr>
      </w:pPr>
      <w:r w:rsidRPr="00A52FE6">
        <w:rPr>
          <w:color w:val="auto"/>
        </w:rPr>
        <w:t>Nájomné byty sú určené predovšetkým pre občanov pochádzajúcich z obce Kálnica a tiež i pre ostatných občanov SR.</w:t>
      </w:r>
    </w:p>
    <w:p w14:paraId="1AB69BA7" w14:textId="77777777" w:rsidR="002A3186" w:rsidRPr="00A52FE6" w:rsidRDefault="002A3186" w:rsidP="002A3186">
      <w:pPr>
        <w:spacing w:line="276" w:lineRule="auto"/>
        <w:ind w:left="427" w:right="283" w:firstLine="0"/>
        <w:rPr>
          <w:color w:val="auto"/>
        </w:rPr>
      </w:pPr>
    </w:p>
    <w:p w14:paraId="6A7E1A13" w14:textId="77777777" w:rsidR="00BB0A91" w:rsidRPr="00A52FE6" w:rsidRDefault="00BB0A91" w:rsidP="00BB0A91">
      <w:pPr>
        <w:spacing w:line="276" w:lineRule="auto"/>
        <w:ind w:left="427" w:right="283" w:firstLine="0"/>
        <w:rPr>
          <w:color w:val="auto"/>
        </w:rPr>
      </w:pPr>
    </w:p>
    <w:p w14:paraId="02BB44E4" w14:textId="77777777" w:rsidR="006E03A5" w:rsidRPr="00A52FE6" w:rsidRDefault="00674CED">
      <w:pPr>
        <w:spacing w:after="0" w:line="265" w:lineRule="auto"/>
        <w:ind w:left="10" w:right="62" w:hanging="10"/>
        <w:jc w:val="center"/>
        <w:rPr>
          <w:color w:val="auto"/>
        </w:rPr>
      </w:pPr>
      <w:r w:rsidRPr="00A52FE6">
        <w:rPr>
          <w:color w:val="auto"/>
        </w:rPr>
        <w:t>Článok 3</w:t>
      </w:r>
    </w:p>
    <w:p w14:paraId="654E8736" w14:textId="77777777" w:rsidR="006E03A5" w:rsidRPr="00A52FE6" w:rsidRDefault="00674CED" w:rsidP="002A3186">
      <w:pPr>
        <w:spacing w:after="0" w:line="265" w:lineRule="auto"/>
        <w:ind w:left="10" w:right="43" w:hanging="10"/>
        <w:jc w:val="center"/>
        <w:rPr>
          <w:b/>
          <w:bCs/>
          <w:color w:val="auto"/>
        </w:rPr>
      </w:pPr>
      <w:r w:rsidRPr="00A52FE6">
        <w:rPr>
          <w:b/>
          <w:bCs/>
          <w:color w:val="auto"/>
        </w:rPr>
        <w:t>Posudzovanie žiadostí o pridelenie nájomného bytu</w:t>
      </w:r>
    </w:p>
    <w:p w14:paraId="10A61F27" w14:textId="77777777" w:rsidR="002A3186" w:rsidRPr="00A52FE6" w:rsidRDefault="002A3186" w:rsidP="002A3186">
      <w:pPr>
        <w:spacing w:after="0" w:line="265" w:lineRule="auto"/>
        <w:ind w:left="10" w:right="43" w:hanging="10"/>
        <w:jc w:val="center"/>
        <w:rPr>
          <w:b/>
          <w:bCs/>
          <w:color w:val="auto"/>
        </w:rPr>
      </w:pPr>
    </w:p>
    <w:p w14:paraId="5005E14D" w14:textId="77777777" w:rsidR="006E03A5" w:rsidRPr="00A52FE6" w:rsidRDefault="00674CED" w:rsidP="00DB5563">
      <w:pPr>
        <w:numPr>
          <w:ilvl w:val="0"/>
          <w:numId w:val="3"/>
        </w:numPr>
        <w:spacing w:after="36" w:line="276" w:lineRule="auto"/>
        <w:ind w:right="0" w:hanging="413"/>
        <w:rPr>
          <w:color w:val="auto"/>
        </w:rPr>
      </w:pPr>
      <w:r w:rsidRPr="00A52FE6">
        <w:rPr>
          <w:color w:val="auto"/>
        </w:rPr>
        <w:t>Žiadosti o pridelenie nájomného bytu s osobitným režimom podávajú žiadatelia prenajímateľovi, ktorým je Obec Kálnica.</w:t>
      </w:r>
    </w:p>
    <w:p w14:paraId="0CA1216A" w14:textId="77777777" w:rsidR="006E03A5" w:rsidRPr="00A52FE6" w:rsidRDefault="00674CED" w:rsidP="00DB5563">
      <w:pPr>
        <w:numPr>
          <w:ilvl w:val="0"/>
          <w:numId w:val="3"/>
        </w:numPr>
        <w:spacing w:after="35" w:line="276" w:lineRule="auto"/>
        <w:ind w:right="0" w:hanging="413"/>
        <w:rPr>
          <w:color w:val="auto"/>
        </w:rPr>
      </w:pPr>
      <w:r w:rsidRPr="00A52FE6">
        <w:rPr>
          <w:color w:val="auto"/>
        </w:rPr>
        <w:t>Každý žiadateľ je povinný vyplniť „Žiadosť o nájomný byt” s povinnými prílohami, ktoré sú prílohou tohto VZN:</w:t>
      </w:r>
    </w:p>
    <w:p w14:paraId="1C8B9C34" w14:textId="77777777" w:rsidR="00690809" w:rsidRPr="00A52FE6" w:rsidRDefault="00674CED" w:rsidP="00690809">
      <w:pPr>
        <w:numPr>
          <w:ilvl w:val="1"/>
          <w:numId w:val="3"/>
        </w:numPr>
        <w:spacing w:after="36" w:line="276" w:lineRule="auto"/>
        <w:ind w:left="851" w:right="0" w:hanging="220"/>
        <w:rPr>
          <w:color w:val="auto"/>
        </w:rPr>
      </w:pPr>
      <w:r w:rsidRPr="00A52FE6">
        <w:rPr>
          <w:color w:val="auto"/>
        </w:rPr>
        <w:t>čestné vyhlásenie o majetkových pomeroch, z ktorých bude zrejmý vlastnícky, alebo nájomný vzťah k bytu, bytovému alebo rodinnému domu,</w:t>
      </w:r>
    </w:p>
    <w:p w14:paraId="32F42F50" w14:textId="77777777" w:rsidR="00690809" w:rsidRPr="00A52FE6" w:rsidRDefault="00674CED" w:rsidP="00690809">
      <w:pPr>
        <w:numPr>
          <w:ilvl w:val="1"/>
          <w:numId w:val="3"/>
        </w:numPr>
        <w:spacing w:after="36" w:line="276" w:lineRule="auto"/>
        <w:ind w:left="851" w:right="0" w:hanging="220"/>
        <w:rPr>
          <w:color w:val="auto"/>
        </w:rPr>
      </w:pPr>
      <w:r w:rsidRPr="00A52FE6">
        <w:rPr>
          <w:color w:val="auto"/>
        </w:rPr>
        <w:t>potvrdenie zamestnávateľa o pracovnom pomere a d</w:t>
      </w:r>
      <w:r w:rsidR="00690809" w:rsidRPr="00A52FE6">
        <w:rPr>
          <w:color w:val="auto"/>
        </w:rPr>
        <w:t>ĺ</w:t>
      </w:r>
      <w:r w:rsidRPr="00A52FE6">
        <w:rPr>
          <w:color w:val="auto"/>
        </w:rPr>
        <w:t>žke uzavretej pracovnej zmluvy, alebo živnostenský list, alebo Rozhodnutie Sociálnej poisťovne o priznaní dôchodku,</w:t>
      </w:r>
    </w:p>
    <w:p w14:paraId="5CC7E149" w14:textId="77777777" w:rsidR="006E03A5" w:rsidRPr="00A52FE6" w:rsidRDefault="00674CED" w:rsidP="00690809">
      <w:pPr>
        <w:numPr>
          <w:ilvl w:val="1"/>
          <w:numId w:val="3"/>
        </w:numPr>
        <w:spacing w:after="36" w:line="276" w:lineRule="auto"/>
        <w:ind w:left="851" w:right="0" w:hanging="220"/>
        <w:rPr>
          <w:color w:val="auto"/>
        </w:rPr>
      </w:pPr>
      <w:r w:rsidRPr="00A52FE6">
        <w:rPr>
          <w:color w:val="auto"/>
        </w:rPr>
        <w:t>potvrdenie zamestnávateľa o čistom mesačn</w:t>
      </w:r>
      <w:r w:rsidR="00690809" w:rsidRPr="00A52FE6">
        <w:rPr>
          <w:color w:val="auto"/>
        </w:rPr>
        <w:t>o</w:t>
      </w:r>
      <w:r w:rsidRPr="00A52FE6">
        <w:rPr>
          <w:color w:val="auto"/>
        </w:rPr>
        <w:t>m príjme za predchádzajúci kalendárny rok</w:t>
      </w:r>
      <w:r w:rsidR="00CE6B36" w:rsidRPr="00A52FE6">
        <w:rPr>
          <w:color w:val="auto"/>
        </w:rPr>
        <w:t xml:space="preserve"> </w:t>
      </w:r>
      <w:r w:rsidRPr="00A52FE6">
        <w:rPr>
          <w:color w:val="auto"/>
        </w:rPr>
        <w:t>žiadateľa a osôb spoločne posudzovaných so žiadateľom.</w:t>
      </w:r>
    </w:p>
    <w:p w14:paraId="7B1A8376" w14:textId="77777777" w:rsidR="00F63D20" w:rsidRPr="00A52FE6" w:rsidRDefault="001D54D2" w:rsidP="00F63D20">
      <w:pPr>
        <w:numPr>
          <w:ilvl w:val="0"/>
          <w:numId w:val="3"/>
        </w:numPr>
        <w:spacing w:after="38" w:line="276" w:lineRule="auto"/>
        <w:ind w:right="0" w:hanging="528"/>
        <w:rPr>
          <w:color w:val="auto"/>
        </w:rPr>
      </w:pPr>
      <w:r w:rsidRPr="00A52FE6">
        <w:rPr>
          <w:color w:val="auto"/>
        </w:rPr>
        <w:t>Sociálna a b</w:t>
      </w:r>
      <w:r w:rsidR="00674CED" w:rsidRPr="00A52FE6">
        <w:rPr>
          <w:color w:val="auto"/>
        </w:rPr>
        <w:t>ytová komisia pri Obecnom zastupiteľstve v obci Kálnica skontroluje úplnosť údajov uvedených v žiadosti a žiadosti sp</w:t>
      </w:r>
      <w:r w:rsidR="00690809" w:rsidRPr="00A52FE6">
        <w:rPr>
          <w:color w:val="auto"/>
        </w:rPr>
        <w:t>ĺ</w:t>
      </w:r>
      <w:r w:rsidR="00674CED" w:rsidRPr="00A52FE6">
        <w:rPr>
          <w:color w:val="auto"/>
        </w:rPr>
        <w:t>ňajúce podmienky zaradí do evidencie žiadateľov o nájomný byt. Žiadateľov s neúplnými údajmi vyzve na doplnenie.</w:t>
      </w:r>
      <w:r w:rsidR="00F63D20" w:rsidRPr="00A52FE6">
        <w:rPr>
          <w:color w:val="auto"/>
        </w:rPr>
        <w:t xml:space="preserve"> </w:t>
      </w:r>
    </w:p>
    <w:p w14:paraId="43322CD2" w14:textId="77777777" w:rsidR="00F63D20" w:rsidRPr="00A52FE6" w:rsidRDefault="00674CED" w:rsidP="00F63D20">
      <w:pPr>
        <w:numPr>
          <w:ilvl w:val="0"/>
          <w:numId w:val="3"/>
        </w:numPr>
        <w:spacing w:after="38" w:line="276" w:lineRule="auto"/>
        <w:ind w:right="0" w:hanging="528"/>
        <w:rPr>
          <w:color w:val="auto"/>
        </w:rPr>
      </w:pPr>
      <w:r w:rsidRPr="00A52FE6">
        <w:rPr>
          <w:color w:val="auto"/>
        </w:rPr>
        <w:t>Žiadateľ, ktorý nedoplní svoju žiadosť na výzvu, uvedie nepravdivé údaje, alebo údaje sfalšuje nebude zaradený do evidencie žiadateľov o nájomný byt.</w:t>
      </w:r>
    </w:p>
    <w:p w14:paraId="76EE3DF1" w14:textId="68B4B4E8" w:rsidR="002A3186" w:rsidRDefault="00BD14EE" w:rsidP="00F63D20">
      <w:pPr>
        <w:numPr>
          <w:ilvl w:val="0"/>
          <w:numId w:val="3"/>
        </w:numPr>
        <w:spacing w:after="38" w:line="276" w:lineRule="auto"/>
        <w:ind w:right="0" w:hanging="528"/>
        <w:rPr>
          <w:color w:val="auto"/>
        </w:rPr>
      </w:pPr>
      <w:r w:rsidRPr="00A52FE6">
        <w:rPr>
          <w:color w:val="auto"/>
        </w:rPr>
        <w:t>Bytová komisia  posúd</w:t>
      </w:r>
      <w:r w:rsidR="00865439" w:rsidRPr="00A52FE6">
        <w:rPr>
          <w:color w:val="auto"/>
        </w:rPr>
        <w:t xml:space="preserve">i </w:t>
      </w:r>
      <w:r w:rsidRPr="00A52FE6">
        <w:rPr>
          <w:color w:val="auto"/>
        </w:rPr>
        <w:t>žiadost</w:t>
      </w:r>
      <w:r w:rsidR="00865439" w:rsidRPr="00A52FE6">
        <w:rPr>
          <w:color w:val="auto"/>
        </w:rPr>
        <w:t>i a</w:t>
      </w:r>
      <w:r w:rsidRPr="00A52FE6">
        <w:rPr>
          <w:color w:val="auto"/>
        </w:rPr>
        <w:t xml:space="preserve"> pridelí nájomné byty</w:t>
      </w:r>
      <w:r w:rsidR="00865439" w:rsidRPr="00A52FE6">
        <w:rPr>
          <w:color w:val="auto"/>
        </w:rPr>
        <w:t>. S</w:t>
      </w:r>
      <w:r w:rsidRPr="00A52FE6">
        <w:rPr>
          <w:color w:val="auto"/>
        </w:rPr>
        <w:t xml:space="preserve">právu o pridelení </w:t>
      </w:r>
      <w:r w:rsidR="00865439" w:rsidRPr="00A52FE6">
        <w:rPr>
          <w:color w:val="auto"/>
        </w:rPr>
        <w:t xml:space="preserve">nájomného </w:t>
      </w:r>
      <w:r w:rsidRPr="00A52FE6">
        <w:rPr>
          <w:color w:val="auto"/>
        </w:rPr>
        <w:t xml:space="preserve">bytu predloží na </w:t>
      </w:r>
      <w:r w:rsidR="009F13C2">
        <w:rPr>
          <w:color w:val="auto"/>
        </w:rPr>
        <w:t>vedomie</w:t>
      </w:r>
      <w:r w:rsidRPr="00A52FE6">
        <w:rPr>
          <w:color w:val="auto"/>
        </w:rPr>
        <w:t xml:space="preserve"> </w:t>
      </w:r>
      <w:r w:rsidR="009F13C2">
        <w:rPr>
          <w:color w:val="auto"/>
        </w:rPr>
        <w:t>o</w:t>
      </w:r>
      <w:r w:rsidRPr="00A52FE6">
        <w:rPr>
          <w:color w:val="auto"/>
        </w:rPr>
        <w:t>becné</w:t>
      </w:r>
      <w:r w:rsidR="009F13C2">
        <w:rPr>
          <w:color w:val="auto"/>
        </w:rPr>
        <w:t>mu</w:t>
      </w:r>
      <w:r w:rsidRPr="00A52FE6">
        <w:rPr>
          <w:color w:val="auto"/>
        </w:rPr>
        <w:t xml:space="preserve"> zastupiteľstv</w:t>
      </w:r>
      <w:r w:rsidR="009F13C2">
        <w:rPr>
          <w:color w:val="auto"/>
        </w:rPr>
        <w:t>u</w:t>
      </w:r>
      <w:r w:rsidRPr="00A52FE6">
        <w:rPr>
          <w:color w:val="auto"/>
        </w:rPr>
        <w:t xml:space="preserve">. </w:t>
      </w:r>
    </w:p>
    <w:p w14:paraId="2CCB3599" w14:textId="77777777" w:rsidR="009C1D39" w:rsidRPr="00A52FE6" w:rsidRDefault="009C1D39" w:rsidP="00F63D20">
      <w:pPr>
        <w:numPr>
          <w:ilvl w:val="0"/>
          <w:numId w:val="3"/>
        </w:numPr>
        <w:spacing w:after="38" w:line="276" w:lineRule="auto"/>
        <w:ind w:right="0" w:hanging="528"/>
        <w:rPr>
          <w:color w:val="auto"/>
        </w:rPr>
      </w:pPr>
      <w:r w:rsidRPr="009C1D39">
        <w:rPr>
          <w:color w:val="auto"/>
        </w:rPr>
        <w:t>Starosta obce v prípadoch hodných osobitného zreteľa môže využiť právo pridelenia nájomného b</w:t>
      </w:r>
      <w:r>
        <w:rPr>
          <w:color w:val="auto"/>
        </w:rPr>
        <w:t>y</w:t>
      </w:r>
      <w:r w:rsidRPr="009C1D39">
        <w:rPr>
          <w:color w:val="auto"/>
        </w:rPr>
        <w:t>tu aj občanovi, ktorý nesp</w:t>
      </w:r>
      <w:r>
        <w:rPr>
          <w:color w:val="auto"/>
        </w:rPr>
        <w:t>ĺ</w:t>
      </w:r>
      <w:r w:rsidRPr="009C1D39">
        <w:rPr>
          <w:color w:val="auto"/>
        </w:rPr>
        <w:t>ňa podmienky uvedené v článku 2 bod 3.</w:t>
      </w:r>
    </w:p>
    <w:p w14:paraId="0AD3E98E" w14:textId="77777777" w:rsidR="002A3186" w:rsidRPr="00A52FE6" w:rsidRDefault="002A3186">
      <w:pPr>
        <w:spacing w:after="0" w:line="265" w:lineRule="auto"/>
        <w:ind w:left="10" w:right="115" w:hanging="10"/>
        <w:jc w:val="center"/>
        <w:rPr>
          <w:color w:val="auto"/>
        </w:rPr>
      </w:pPr>
    </w:p>
    <w:p w14:paraId="7EB39E2F" w14:textId="77777777" w:rsidR="00F63D20" w:rsidRPr="00A52FE6" w:rsidRDefault="00F63D20">
      <w:pPr>
        <w:spacing w:after="0" w:line="265" w:lineRule="auto"/>
        <w:ind w:left="10" w:right="115" w:hanging="10"/>
        <w:jc w:val="center"/>
        <w:rPr>
          <w:color w:val="auto"/>
        </w:rPr>
      </w:pPr>
    </w:p>
    <w:p w14:paraId="4BC87AB8" w14:textId="77777777" w:rsidR="006E03A5" w:rsidRPr="00A52FE6" w:rsidRDefault="00674CED">
      <w:pPr>
        <w:spacing w:after="0" w:line="265" w:lineRule="auto"/>
        <w:ind w:left="10" w:right="115" w:hanging="10"/>
        <w:jc w:val="center"/>
        <w:rPr>
          <w:color w:val="auto"/>
        </w:rPr>
      </w:pPr>
      <w:r w:rsidRPr="00A52FE6">
        <w:rPr>
          <w:color w:val="auto"/>
        </w:rPr>
        <w:t>Článok 4</w:t>
      </w:r>
    </w:p>
    <w:p w14:paraId="6518B23E" w14:textId="77777777" w:rsidR="006E03A5" w:rsidRPr="00A52FE6" w:rsidRDefault="003A1D9A" w:rsidP="002A3186">
      <w:pPr>
        <w:spacing w:after="0" w:line="265" w:lineRule="auto"/>
        <w:ind w:left="10" w:right="115" w:hanging="10"/>
        <w:jc w:val="center"/>
        <w:rPr>
          <w:b/>
          <w:bCs/>
          <w:color w:val="auto"/>
        </w:rPr>
      </w:pPr>
      <w:r w:rsidRPr="00A52FE6">
        <w:rPr>
          <w:b/>
          <w:bCs/>
          <w:color w:val="auto"/>
        </w:rPr>
        <w:t xml:space="preserve"> </w:t>
      </w:r>
      <w:r w:rsidR="00674CED" w:rsidRPr="00A52FE6">
        <w:rPr>
          <w:b/>
          <w:bCs/>
          <w:color w:val="auto"/>
        </w:rPr>
        <w:t>Nájomná zmluva</w:t>
      </w:r>
    </w:p>
    <w:p w14:paraId="7F7AE6B6" w14:textId="77777777" w:rsidR="002A3186" w:rsidRPr="00A52FE6" w:rsidRDefault="002A3186" w:rsidP="002A3186">
      <w:pPr>
        <w:spacing w:after="0" w:line="265" w:lineRule="auto"/>
        <w:ind w:left="10" w:right="115" w:hanging="10"/>
        <w:jc w:val="center"/>
        <w:rPr>
          <w:b/>
          <w:bCs/>
          <w:color w:val="auto"/>
        </w:rPr>
      </w:pPr>
    </w:p>
    <w:p w14:paraId="28F1CD6E" w14:textId="77777777" w:rsidR="006E03A5" w:rsidRPr="00A52FE6" w:rsidRDefault="00674CED">
      <w:pPr>
        <w:numPr>
          <w:ilvl w:val="0"/>
          <w:numId w:val="4"/>
        </w:numPr>
        <w:ind w:left="501" w:right="283" w:hanging="422"/>
        <w:rPr>
          <w:color w:val="auto"/>
        </w:rPr>
      </w:pPr>
      <w:r w:rsidRPr="00A52FE6">
        <w:rPr>
          <w:color w:val="auto"/>
        </w:rPr>
        <w:t>Na práva a povinnosti, ktoré vzniknú na základe nájomnej zmluvy a nie sú upravené zákonom 443/2010 Z. z., sa vzťahujú ustanovenia Občianskeho zákonníka. Nájomná zmluva musí mať písomnú formu a musí obsahovať najmä:</w:t>
      </w:r>
    </w:p>
    <w:p w14:paraId="5F62AB6F" w14:textId="77777777" w:rsidR="006E03A5" w:rsidRPr="00A52FE6" w:rsidRDefault="00674CED">
      <w:pPr>
        <w:numPr>
          <w:ilvl w:val="1"/>
          <w:numId w:val="4"/>
        </w:numPr>
        <w:ind w:left="781" w:right="283" w:hanging="278"/>
        <w:rPr>
          <w:color w:val="auto"/>
        </w:rPr>
      </w:pPr>
      <w:r w:rsidRPr="00A52FE6">
        <w:rPr>
          <w:color w:val="auto"/>
        </w:rPr>
        <w:t>začiatok nájmu,</w:t>
      </w:r>
    </w:p>
    <w:p w14:paraId="67579D2F" w14:textId="77777777" w:rsidR="006E03A5" w:rsidRPr="00A52FE6" w:rsidRDefault="00674CED">
      <w:pPr>
        <w:numPr>
          <w:ilvl w:val="1"/>
          <w:numId w:val="4"/>
        </w:numPr>
        <w:ind w:left="781" w:right="283" w:hanging="278"/>
        <w:rPr>
          <w:color w:val="auto"/>
        </w:rPr>
      </w:pPr>
      <w:r w:rsidRPr="00A52FE6">
        <w:rPr>
          <w:color w:val="auto"/>
        </w:rPr>
        <w:t>dobu nájmu,</w:t>
      </w:r>
    </w:p>
    <w:p w14:paraId="27360871" w14:textId="77777777" w:rsidR="006E03A5" w:rsidRPr="00A52FE6" w:rsidRDefault="00674CED">
      <w:pPr>
        <w:numPr>
          <w:ilvl w:val="1"/>
          <w:numId w:val="4"/>
        </w:numPr>
        <w:ind w:left="781" w:right="283" w:hanging="278"/>
        <w:rPr>
          <w:color w:val="auto"/>
        </w:rPr>
      </w:pPr>
      <w:r w:rsidRPr="00A52FE6">
        <w:rPr>
          <w:color w:val="auto"/>
        </w:rPr>
        <w:t>výšku mesačného nájomného,</w:t>
      </w:r>
    </w:p>
    <w:p w14:paraId="5EEE8DE6" w14:textId="77777777" w:rsidR="006E03A5" w:rsidRPr="00A52FE6" w:rsidRDefault="00674CED">
      <w:pPr>
        <w:numPr>
          <w:ilvl w:val="1"/>
          <w:numId w:val="4"/>
        </w:numPr>
        <w:spacing w:after="47"/>
        <w:ind w:left="781" w:right="283" w:hanging="278"/>
        <w:rPr>
          <w:color w:val="auto"/>
        </w:rPr>
      </w:pPr>
      <w:r w:rsidRPr="00A52FE6">
        <w:rPr>
          <w:color w:val="auto"/>
        </w:rPr>
        <w:t>podmienky opakovaného uzavretia nájomnej zmluvy,</w:t>
      </w:r>
    </w:p>
    <w:p w14:paraId="00C688E6" w14:textId="77777777" w:rsidR="006E03A5" w:rsidRPr="00A52FE6" w:rsidRDefault="00674CED">
      <w:pPr>
        <w:numPr>
          <w:ilvl w:val="1"/>
          <w:numId w:val="4"/>
        </w:numPr>
        <w:spacing w:after="29"/>
        <w:ind w:left="781" w:right="283" w:hanging="278"/>
        <w:rPr>
          <w:color w:val="auto"/>
        </w:rPr>
      </w:pPr>
      <w:r w:rsidRPr="00A52FE6">
        <w:rPr>
          <w:color w:val="auto"/>
        </w:rPr>
        <w:t>výška úhrady za plnenia spojené s užívaním nájomného bytu s osobitným režimom alebo spôsob ich výpočtu,</w:t>
      </w:r>
    </w:p>
    <w:p w14:paraId="5B7E98F3" w14:textId="77777777" w:rsidR="006E03A5" w:rsidRPr="00A52FE6" w:rsidRDefault="00674CED">
      <w:pPr>
        <w:numPr>
          <w:ilvl w:val="1"/>
          <w:numId w:val="4"/>
        </w:numPr>
        <w:ind w:left="781" w:right="283" w:hanging="278"/>
        <w:rPr>
          <w:color w:val="auto"/>
        </w:rPr>
      </w:pPr>
      <w:r w:rsidRPr="00A52FE6">
        <w:rPr>
          <w:color w:val="auto"/>
        </w:rPr>
        <w:t>opis stavu nájomného bytu a opis príslušenstva nájomného bytu,</w:t>
      </w:r>
    </w:p>
    <w:p w14:paraId="22BE815D" w14:textId="77777777" w:rsidR="004616AA" w:rsidRPr="00A52FE6" w:rsidRDefault="00674CED" w:rsidP="004616AA">
      <w:pPr>
        <w:numPr>
          <w:ilvl w:val="1"/>
          <w:numId w:val="4"/>
        </w:numPr>
        <w:spacing w:after="43"/>
        <w:ind w:left="851" w:right="283" w:hanging="342"/>
        <w:rPr>
          <w:color w:val="auto"/>
        </w:rPr>
      </w:pPr>
      <w:r w:rsidRPr="00A52FE6">
        <w:rPr>
          <w:color w:val="auto"/>
        </w:rPr>
        <w:t>podmienky na zachovanie pôvodného stavu a vybavenia nájomného bytu,</w:t>
      </w:r>
    </w:p>
    <w:p w14:paraId="01759EFC" w14:textId="24A539A0" w:rsidR="004616AA" w:rsidRPr="00A52FE6" w:rsidRDefault="00674CED" w:rsidP="004616AA">
      <w:pPr>
        <w:numPr>
          <w:ilvl w:val="1"/>
          <w:numId w:val="4"/>
        </w:numPr>
        <w:spacing w:after="43"/>
        <w:ind w:left="851" w:right="283" w:hanging="342"/>
        <w:rPr>
          <w:color w:val="auto"/>
        </w:rPr>
      </w:pPr>
      <w:r w:rsidRPr="00A52FE6">
        <w:rPr>
          <w:color w:val="auto"/>
        </w:rPr>
        <w:t>skončenie nájmu,</w:t>
      </w:r>
      <w:r w:rsidR="00D2338E">
        <w:rPr>
          <w:noProof/>
          <w:color w:val="auto"/>
        </w:rPr>
        <w:drawing>
          <wp:inline distT="0" distB="0" distL="0" distR="0" wp14:anchorId="4CF5629C" wp14:editId="2C67C960">
            <wp:extent cx="7620" cy="7620"/>
            <wp:effectExtent l="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809" w:rsidRPr="00A52FE6">
        <w:rPr>
          <w:color w:val="auto"/>
        </w:rPr>
        <w:tab/>
      </w:r>
    </w:p>
    <w:p w14:paraId="1860E6FE" w14:textId="77777777" w:rsidR="004616AA" w:rsidRPr="00A52FE6" w:rsidRDefault="004616AA">
      <w:pPr>
        <w:numPr>
          <w:ilvl w:val="1"/>
          <w:numId w:val="4"/>
        </w:numPr>
        <w:spacing w:after="43"/>
        <w:ind w:left="851" w:right="283" w:hanging="342"/>
        <w:rPr>
          <w:color w:val="auto"/>
        </w:rPr>
      </w:pPr>
      <w:r w:rsidRPr="00A52FE6">
        <w:rPr>
          <w:color w:val="auto"/>
        </w:rPr>
        <w:lastRenderedPageBreak/>
        <w:t>spôsob a lehotu vysporiadania finančnej zábezpeky, ak je súčasťou nájomnej zmluvy dohoda o finančnej zábezpeke podľa odseku 7,</w:t>
      </w:r>
    </w:p>
    <w:p w14:paraId="588A4FA7" w14:textId="77777777" w:rsidR="004616AA" w:rsidRPr="00A52FE6" w:rsidRDefault="004616AA" w:rsidP="004616AA">
      <w:pPr>
        <w:tabs>
          <w:tab w:val="left" w:pos="5928"/>
        </w:tabs>
        <w:spacing w:after="43"/>
        <w:ind w:left="851" w:right="283" w:hanging="342"/>
        <w:rPr>
          <w:color w:val="auto"/>
        </w:rPr>
      </w:pPr>
      <w:r w:rsidRPr="00A52FE6">
        <w:rPr>
          <w:color w:val="auto"/>
        </w:rPr>
        <w:t xml:space="preserve">j) </w:t>
      </w:r>
      <w:r w:rsidR="003A1D9A" w:rsidRPr="00A52FE6">
        <w:rPr>
          <w:color w:val="auto"/>
        </w:rPr>
        <w:t xml:space="preserve">  </w:t>
      </w:r>
      <w:r w:rsidRPr="00A52FE6">
        <w:rPr>
          <w:color w:val="auto"/>
        </w:rPr>
        <w:t>zoznam osôb žijúcich v byte spolu s nájomcom,</w:t>
      </w:r>
    </w:p>
    <w:p w14:paraId="4D1E938B" w14:textId="77777777" w:rsidR="006E03A5" w:rsidRPr="00A52FE6" w:rsidRDefault="004616AA" w:rsidP="004616AA">
      <w:pPr>
        <w:tabs>
          <w:tab w:val="left" w:pos="5928"/>
        </w:tabs>
        <w:spacing w:after="43"/>
        <w:ind w:left="851" w:right="283" w:hanging="342"/>
        <w:rPr>
          <w:color w:val="auto"/>
        </w:rPr>
      </w:pPr>
      <w:r w:rsidRPr="00A52FE6">
        <w:rPr>
          <w:color w:val="auto"/>
        </w:rPr>
        <w:t>k) vyhlásenie nájomcu, že nájomný byt alebo jeho časť nie je oprávnený prenechať do podnájmu tretej osobe.</w:t>
      </w:r>
    </w:p>
    <w:p w14:paraId="290F23CC" w14:textId="77777777" w:rsidR="006E03A5" w:rsidRPr="00A52FE6" w:rsidRDefault="00674CED">
      <w:pPr>
        <w:numPr>
          <w:ilvl w:val="0"/>
          <w:numId w:val="4"/>
        </w:numPr>
        <w:spacing w:after="42"/>
        <w:ind w:left="501" w:right="283" w:hanging="422"/>
        <w:rPr>
          <w:color w:val="auto"/>
        </w:rPr>
      </w:pPr>
      <w:r w:rsidRPr="00A52FE6">
        <w:rPr>
          <w:color w:val="auto"/>
        </w:rPr>
        <w:t>Doba nájmu dohodnutá v nájomnej zmluve môže byť najviac tri roky okrem prípadov:</w:t>
      </w:r>
    </w:p>
    <w:p w14:paraId="44DD1CF4" w14:textId="77777777" w:rsidR="006E03A5" w:rsidRPr="00A52FE6" w:rsidRDefault="00674CED">
      <w:pPr>
        <w:numPr>
          <w:ilvl w:val="1"/>
          <w:numId w:val="4"/>
        </w:numPr>
        <w:ind w:left="781" w:right="283" w:hanging="278"/>
        <w:rPr>
          <w:color w:val="auto"/>
        </w:rPr>
      </w:pPr>
      <w:r w:rsidRPr="00A52FE6">
        <w:rPr>
          <w:color w:val="auto"/>
        </w:rPr>
        <w:t>ak nájomcom je osoba so zdravotným postihnutím uvedeným v prílohe č. 2 zákona, ktorému sa prenajíma nájomný byt sp</w:t>
      </w:r>
      <w:r w:rsidR="00690809" w:rsidRPr="00A52FE6">
        <w:rPr>
          <w:color w:val="auto"/>
        </w:rPr>
        <w:t>ĺ</w:t>
      </w:r>
      <w:r w:rsidRPr="00A52FE6">
        <w:rPr>
          <w:color w:val="auto"/>
        </w:rPr>
        <w:t xml:space="preserve">ňajúci podmienky ustanovené osobitným </w:t>
      </w:r>
      <w:r w:rsidRPr="00A52FE6">
        <w:rPr>
          <w:noProof/>
          <w:color w:val="auto"/>
        </w:rPr>
        <w:drawing>
          <wp:inline distT="0" distB="0" distL="0" distR="0" wp14:anchorId="7CD4D675" wp14:editId="0C3433E7">
            <wp:extent cx="3048" cy="3049"/>
            <wp:effectExtent l="0" t="0" r="0" b="0"/>
            <wp:docPr id="7853" name="Picture 7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" name="Picture 78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 xml:space="preserve"> predpisom, pričom doba nájmu v tomto prípade môže byť najviac desať rokov,</w:t>
      </w:r>
      <w:r w:rsidRPr="00A52FE6">
        <w:rPr>
          <w:noProof/>
          <w:color w:val="auto"/>
        </w:rPr>
        <w:drawing>
          <wp:inline distT="0" distB="0" distL="0" distR="0" wp14:anchorId="49B7DFE3" wp14:editId="2E14DF6F">
            <wp:extent cx="3048" cy="3049"/>
            <wp:effectExtent l="0" t="0" r="0" b="0"/>
            <wp:docPr id="7852" name="Picture 7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" name="Picture 78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A04B" w14:textId="77777777" w:rsidR="006E03A5" w:rsidRPr="00A52FE6" w:rsidRDefault="00674CED">
      <w:pPr>
        <w:numPr>
          <w:ilvl w:val="1"/>
          <w:numId w:val="4"/>
        </w:numPr>
        <w:spacing w:after="66"/>
        <w:ind w:left="781" w:right="283" w:hanging="278"/>
        <w:rPr>
          <w:color w:val="auto"/>
        </w:rPr>
      </w:pPr>
      <w:r w:rsidRPr="00A52FE6">
        <w:rPr>
          <w:color w:val="auto"/>
        </w:rPr>
        <w:t>ak nájomca je osobou podľa 22 ods. 3 písm. d) zákona č. 443/2010 Z. z.</w:t>
      </w:r>
      <w:r w:rsidR="00EF6005" w:rsidRPr="00A52FE6">
        <w:rPr>
          <w:color w:val="auto"/>
        </w:rPr>
        <w:t xml:space="preserve"> /Článok </w:t>
      </w:r>
      <w:r w:rsidR="00CE6B36" w:rsidRPr="00A52FE6">
        <w:rPr>
          <w:color w:val="auto"/>
        </w:rPr>
        <w:t xml:space="preserve">2 </w:t>
      </w:r>
      <w:r w:rsidR="00EF6005" w:rsidRPr="00A52FE6">
        <w:rPr>
          <w:color w:val="auto"/>
        </w:rPr>
        <w:t xml:space="preserve">ods. </w:t>
      </w:r>
      <w:r w:rsidR="00CE6B36" w:rsidRPr="00A52FE6">
        <w:rPr>
          <w:color w:val="auto"/>
        </w:rPr>
        <w:t>e</w:t>
      </w:r>
      <w:r w:rsidR="00EF6005" w:rsidRPr="00A52FE6">
        <w:rPr>
          <w:color w:val="auto"/>
        </w:rPr>
        <w:t xml:space="preserve"> tohto VZN/,</w:t>
      </w:r>
      <w:r w:rsidRPr="00A52FE6">
        <w:rPr>
          <w:color w:val="auto"/>
        </w:rPr>
        <w:t xml:space="preserve"> ktorej sa prenajíma nájomný byt, pričom doba nájmu v tomto prípade môže byť najviac desať rokov.</w:t>
      </w:r>
    </w:p>
    <w:p w14:paraId="068E4D6B" w14:textId="77777777" w:rsidR="006E03A5" w:rsidRPr="00A52FE6" w:rsidRDefault="00674CED">
      <w:pPr>
        <w:numPr>
          <w:ilvl w:val="0"/>
          <w:numId w:val="4"/>
        </w:numPr>
        <w:spacing w:after="58"/>
        <w:ind w:left="501" w:right="283" w:hanging="422"/>
        <w:rPr>
          <w:color w:val="auto"/>
        </w:rPr>
      </w:pPr>
      <w:r w:rsidRPr="00A52FE6">
        <w:rPr>
          <w:color w:val="auto"/>
        </w:rPr>
        <w:t>V nájomnej zmluve sa upraví právo nájomcu na opakované uzavretie zmluvy o nájme nájomného bytu s osobitným režimom pri dodržiavaní podmienok uvedených v nájomnej zmluve a v tomto VZN. O možnosti opakovaného uzavretia nájomnej zmluvy bude prenajímateľ informovať nájomcu minimálne tri mesiace pred dohodnutým termínom skončenia nájmu nájomného bytu.</w:t>
      </w:r>
    </w:p>
    <w:p w14:paraId="1C3CB234" w14:textId="77777777" w:rsidR="006E03A5" w:rsidRPr="00A52FE6" w:rsidRDefault="00674CED">
      <w:pPr>
        <w:numPr>
          <w:ilvl w:val="0"/>
          <w:numId w:val="4"/>
        </w:numPr>
        <w:ind w:left="501" w:right="283" w:hanging="422"/>
        <w:rPr>
          <w:color w:val="auto"/>
        </w:rPr>
      </w:pPr>
      <w:r w:rsidRPr="00A52FE6">
        <w:rPr>
          <w:color w:val="auto"/>
        </w:rPr>
        <w:t>Pri opakovanom uzavretí nájomnej zmluvy na byt s osobitným režimom podľa odseku 3 môže prenajímateľ uzavrieť nájomnú zmluvu aj s fyzickou osobou žijúcou v domácnosti s mesačným príjmom, ktorý k 31. decembru kalendárneho roka predchádzajúceho roku opakovaného prenájmu nájomného bytu s osobitným režimom:</w:t>
      </w:r>
    </w:p>
    <w:p w14:paraId="5F8D2E6F" w14:textId="77777777" w:rsidR="006E03A5" w:rsidRPr="00A52FE6" w:rsidRDefault="00674CED">
      <w:pPr>
        <w:numPr>
          <w:ilvl w:val="1"/>
          <w:numId w:val="4"/>
        </w:numPr>
        <w:spacing w:after="47"/>
        <w:ind w:left="781" w:right="283" w:hanging="278"/>
        <w:rPr>
          <w:color w:val="auto"/>
        </w:rPr>
      </w:pPr>
      <w:r w:rsidRPr="00A52FE6">
        <w:rPr>
          <w:color w:val="auto"/>
        </w:rPr>
        <w:t xml:space="preserve">nie je vyšší ako </w:t>
      </w:r>
      <w:r w:rsidR="00D93137" w:rsidRPr="00A52FE6">
        <w:rPr>
          <w:color w:val="auto"/>
        </w:rPr>
        <w:t>štvor</w:t>
      </w:r>
      <w:r w:rsidRPr="00A52FE6">
        <w:rPr>
          <w:color w:val="auto"/>
        </w:rPr>
        <w:t xml:space="preserve">násobok životného minima domácnosti oprávnenej osoby podľa </w:t>
      </w:r>
      <w:r w:rsidRPr="00A52FE6">
        <w:rPr>
          <w:noProof/>
          <w:color w:val="auto"/>
        </w:rPr>
        <w:drawing>
          <wp:inline distT="0" distB="0" distL="0" distR="0" wp14:anchorId="71CC623D" wp14:editId="48E1B1D9">
            <wp:extent cx="57912" cy="140248"/>
            <wp:effectExtent l="0" t="0" r="0" b="0"/>
            <wp:docPr id="10516" name="Picture 1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" name="Picture 105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 xml:space="preserve"> 22 ods. 3 písm. a) zákona,</w:t>
      </w:r>
    </w:p>
    <w:p w14:paraId="463B4558" w14:textId="77777777" w:rsidR="006E03A5" w:rsidRPr="00A52FE6" w:rsidRDefault="00674CED">
      <w:pPr>
        <w:numPr>
          <w:ilvl w:val="1"/>
          <w:numId w:val="4"/>
        </w:numPr>
        <w:spacing w:after="78"/>
        <w:ind w:left="781" w:right="283" w:hanging="278"/>
        <w:rPr>
          <w:color w:val="auto"/>
        </w:rPr>
      </w:pPr>
      <w:r w:rsidRPr="00A52FE6">
        <w:rPr>
          <w:color w:val="auto"/>
        </w:rPr>
        <w:t xml:space="preserve">nie je vyšší ako </w:t>
      </w:r>
      <w:r w:rsidR="00D93137" w:rsidRPr="00A52FE6">
        <w:rPr>
          <w:color w:val="auto"/>
        </w:rPr>
        <w:t>päť</w:t>
      </w:r>
      <w:r w:rsidRPr="00A52FE6">
        <w:rPr>
          <w:color w:val="auto"/>
        </w:rPr>
        <w:t>násobok životného minima domácnosti oprávnenej osoby podľa 22 ods. 3 písm. b) zákona.</w:t>
      </w:r>
    </w:p>
    <w:p w14:paraId="6AE025D2" w14:textId="77777777" w:rsidR="006E03A5" w:rsidRPr="00A52FE6" w:rsidRDefault="00674CED">
      <w:pPr>
        <w:numPr>
          <w:ilvl w:val="0"/>
          <w:numId w:val="4"/>
        </w:numPr>
        <w:spacing w:after="56" w:line="318" w:lineRule="auto"/>
        <w:ind w:left="503" w:right="283" w:hanging="422"/>
        <w:rPr>
          <w:color w:val="auto"/>
          <w:szCs w:val="24"/>
        </w:rPr>
      </w:pPr>
      <w:r w:rsidRPr="00A52FE6">
        <w:rPr>
          <w:color w:val="auto"/>
        </w:rPr>
        <w:t>Nájomnú zmluvu na užívanie nájomného bytu s osobitným režimom, ktorý sp</w:t>
      </w:r>
      <w:r w:rsidR="00D93137" w:rsidRPr="00A52FE6">
        <w:rPr>
          <w:color w:val="auto"/>
        </w:rPr>
        <w:t>ĺ</w:t>
      </w:r>
      <w:r w:rsidRPr="00A52FE6">
        <w:rPr>
          <w:color w:val="auto"/>
        </w:rPr>
        <w:t>ňa podmienky stanovené osobitným predpisom (S 143 písm. d zákona č. 50/1976 Zb.</w:t>
      </w:r>
      <w:r w:rsidR="00D93137" w:rsidRPr="00A52FE6">
        <w:rPr>
          <w:color w:val="auto"/>
        </w:rPr>
        <w:t xml:space="preserve"> </w:t>
      </w:r>
      <w:r w:rsidRPr="00A52FE6">
        <w:rPr>
          <w:color w:val="auto"/>
        </w:rPr>
        <w:t>v znení neskorších predpisov) uzavrie prenajímateľ len s fyzickou osobou žijúcou v domácnosti, ktorej členom je osoba so zdravotným postihnutím uvedeným v</w:t>
      </w:r>
      <w:r w:rsidR="00D93137" w:rsidRPr="00A52FE6">
        <w:rPr>
          <w:color w:val="auto"/>
        </w:rPr>
        <w:t> </w:t>
      </w:r>
      <w:r w:rsidRPr="00A52FE6">
        <w:rPr>
          <w:color w:val="auto"/>
        </w:rPr>
        <w:t>prílohe</w:t>
      </w:r>
      <w:r w:rsidR="00D93137" w:rsidRPr="00A52FE6">
        <w:rPr>
          <w:color w:val="auto"/>
        </w:rPr>
        <w:t xml:space="preserve"> </w:t>
      </w:r>
      <w:r w:rsidRPr="00A52FE6">
        <w:rPr>
          <w:color w:val="auto"/>
        </w:rPr>
        <w:t>č. 2 zákona</w:t>
      </w:r>
      <w:r w:rsidR="00E865A2" w:rsidRPr="00A52FE6">
        <w:rPr>
          <w:color w:val="auto"/>
        </w:rPr>
        <w:t xml:space="preserve"> </w:t>
      </w:r>
    </w:p>
    <w:p w14:paraId="3417D5DC" w14:textId="77777777" w:rsidR="006E03A5" w:rsidRPr="00A52FE6" w:rsidRDefault="00674CED">
      <w:pPr>
        <w:numPr>
          <w:ilvl w:val="0"/>
          <w:numId w:val="4"/>
        </w:numPr>
        <w:spacing w:after="70"/>
        <w:ind w:left="501" w:right="283" w:hanging="422"/>
        <w:rPr>
          <w:color w:val="auto"/>
        </w:rPr>
      </w:pPr>
      <w:r w:rsidRPr="00A52FE6">
        <w:rPr>
          <w:color w:val="auto"/>
        </w:rPr>
        <w:t>Ak o uzavretie nájomnej zmluvy nepožiada fyzická osoba uvedená v 22 ods. 3 zákona, môže prenajímateľ uzavrieť nájomnú zmluvu aj s inou fyzickou osobou najviac na jeden rok.</w:t>
      </w:r>
    </w:p>
    <w:p w14:paraId="11743A68" w14:textId="77777777" w:rsidR="006E03A5" w:rsidRPr="00A52FE6" w:rsidRDefault="00674CED">
      <w:pPr>
        <w:numPr>
          <w:ilvl w:val="0"/>
          <w:numId w:val="4"/>
        </w:numPr>
        <w:spacing w:after="46"/>
        <w:ind w:left="503" w:right="283" w:hanging="422"/>
        <w:rPr>
          <w:color w:val="auto"/>
        </w:rPr>
      </w:pPr>
      <w:r w:rsidRPr="00A52FE6">
        <w:rPr>
          <w:color w:val="auto"/>
        </w:rPr>
        <w:t xml:space="preserve">Nájomná zmluva môže ďalej obsahovať aj dohodu o finančnej zábezpeke, ktorá nesmie </w:t>
      </w:r>
      <w:r w:rsidRPr="00A52FE6">
        <w:rPr>
          <w:noProof/>
          <w:color w:val="auto"/>
        </w:rPr>
        <w:drawing>
          <wp:inline distT="0" distB="0" distL="0" distR="0" wp14:anchorId="1570BD0F" wp14:editId="21119928">
            <wp:extent cx="21336" cy="12196"/>
            <wp:effectExtent l="0" t="0" r="0" b="0"/>
            <wp:docPr id="10517" name="Picture 10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 xml:space="preserve"> presiahnuť výšku šesťmesačného nájomného: lehota na zloženie finančnej zábezpeky nájomcom nesmie byť dlhšia ako 30 kalendárnych dní pred podpísaním nájomnej zmluvy. Ak nedôjde k uzavretiu nájomnej zmluvy, je prenajímateľ povinný už zloženú finančnú zábezpeku bezodkladne vrátiť.</w:t>
      </w:r>
      <w:r w:rsidR="00B74712" w:rsidRPr="00A52FE6">
        <w:rPr>
          <w:color w:val="auto"/>
        </w:rPr>
        <w:t xml:space="preserve"> </w:t>
      </w:r>
      <w:r w:rsidRPr="00A52FE6">
        <w:rPr>
          <w:color w:val="auto"/>
        </w:rPr>
        <w:t>Prenajímateľ v súvislosti s uzavretím nájomnej zmluvy na byt s osobitným režimom nesmie požadovať od nájomcu iné finančné plnenie, ktoré priamo nesúvisia s užívaním nájomného bytu s osobitným režimom.</w:t>
      </w:r>
    </w:p>
    <w:p w14:paraId="32F16752" w14:textId="77777777" w:rsidR="006E03A5" w:rsidRPr="00A52FE6" w:rsidRDefault="00674CED">
      <w:pPr>
        <w:numPr>
          <w:ilvl w:val="0"/>
          <w:numId w:val="4"/>
        </w:numPr>
        <w:spacing w:after="67"/>
        <w:ind w:left="501" w:right="283" w:hanging="422"/>
        <w:rPr>
          <w:color w:val="auto"/>
        </w:rPr>
      </w:pPr>
      <w:r w:rsidRPr="00A52FE6">
        <w:rPr>
          <w:color w:val="auto"/>
        </w:rPr>
        <w:t xml:space="preserve">Finančná zábezpeka podľa odseku 7 slúži na zabezpečenie plnenia dohodnutého nájomného, </w:t>
      </w:r>
      <w:r w:rsidRPr="00A52FE6">
        <w:rPr>
          <w:noProof/>
          <w:color w:val="auto"/>
        </w:rPr>
        <w:drawing>
          <wp:inline distT="0" distB="0" distL="0" distR="0" wp14:anchorId="3B2D498E" wp14:editId="536BA500">
            <wp:extent cx="9143" cy="12195"/>
            <wp:effectExtent l="0" t="0" r="0" b="0"/>
            <wp:docPr id="20594" name="Picture 20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" name="Picture 20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 xml:space="preserve">dohodnutých úhrad spojených s užívaním nájomného bytu a nepoškodzovania užívaného </w:t>
      </w:r>
      <w:r w:rsidRPr="00A52FE6">
        <w:rPr>
          <w:noProof/>
          <w:color w:val="auto"/>
        </w:rPr>
        <w:drawing>
          <wp:inline distT="0" distB="0" distL="0" distR="0" wp14:anchorId="63A5D7BA" wp14:editId="6C51D588">
            <wp:extent cx="27432" cy="18293"/>
            <wp:effectExtent l="0" t="0" r="0" b="0"/>
            <wp:docPr id="20596" name="Picture 20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" name="Picture 205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FE6">
        <w:rPr>
          <w:color w:val="auto"/>
        </w:rPr>
        <w:t>nájomného bytu. Finančnú zábezpeku za užívanie nájomného bytu s osobitným režimom vedie prenajímateľ na osobitnom účte zriadenom na tento účel v banke.</w:t>
      </w:r>
    </w:p>
    <w:p w14:paraId="72158FD3" w14:textId="77777777" w:rsidR="006E03A5" w:rsidRPr="00A52FE6" w:rsidRDefault="00674CED">
      <w:pPr>
        <w:numPr>
          <w:ilvl w:val="0"/>
          <w:numId w:val="4"/>
        </w:numPr>
        <w:spacing w:after="46"/>
        <w:ind w:left="501" w:right="283" w:hanging="422"/>
        <w:rPr>
          <w:color w:val="auto"/>
        </w:rPr>
      </w:pPr>
      <w:r w:rsidRPr="00A52FE6">
        <w:rPr>
          <w:color w:val="auto"/>
        </w:rPr>
        <w:t>Nájomnú zmluvu na byt s osobitným režimom možno uzavrieť naj skôr po nadobudnutí právoplatnosti kolaudačného rozhodnutia na bytovú budovu.</w:t>
      </w:r>
    </w:p>
    <w:p w14:paraId="403B8617" w14:textId="77777777" w:rsidR="006E03A5" w:rsidRPr="00A52FE6" w:rsidRDefault="00674CED">
      <w:pPr>
        <w:numPr>
          <w:ilvl w:val="0"/>
          <w:numId w:val="4"/>
        </w:numPr>
        <w:ind w:left="501" w:right="283" w:hanging="422"/>
        <w:rPr>
          <w:color w:val="auto"/>
        </w:rPr>
      </w:pPr>
      <w:r w:rsidRPr="00A52FE6">
        <w:rPr>
          <w:color w:val="auto"/>
        </w:rPr>
        <w:lastRenderedPageBreak/>
        <w:t>Pred uzavretím nájomnej zmluvy je prenajímateľ povinný umožniť nájomcovi prehliadku nájomného bytu.</w:t>
      </w:r>
    </w:p>
    <w:p w14:paraId="469404AF" w14:textId="77777777" w:rsidR="00B74712" w:rsidRPr="009C1D39" w:rsidRDefault="00B74712">
      <w:pPr>
        <w:numPr>
          <w:ilvl w:val="0"/>
          <w:numId w:val="4"/>
        </w:numPr>
        <w:ind w:left="501" w:right="283" w:hanging="422"/>
        <w:rPr>
          <w:color w:val="auto"/>
          <w:szCs w:val="24"/>
        </w:rPr>
      </w:pPr>
      <w:r w:rsidRPr="009C1D39">
        <w:rPr>
          <w:color w:val="auto"/>
          <w:szCs w:val="24"/>
          <w:shd w:val="clear" w:color="auto" w:fill="FFFFFF"/>
        </w:rPr>
        <w:t>Ustanovenia odsekov 3 a 4 sa neuplatnia pri uzatváraní nájomnej zmluvy s oprávnenou fyzickou osobou podľa § 22 ods. 3 písm. f)</w:t>
      </w:r>
      <w:r w:rsidR="00A52FE6" w:rsidRPr="009C1D39">
        <w:rPr>
          <w:color w:val="auto"/>
        </w:rPr>
        <w:t xml:space="preserve"> /Článok 2 ods. e tohto VZN/</w:t>
      </w:r>
      <w:r w:rsidRPr="009C1D39">
        <w:rPr>
          <w:color w:val="auto"/>
          <w:szCs w:val="24"/>
          <w:shd w:val="clear" w:color="auto" w:fill="FFFFFF"/>
        </w:rPr>
        <w:t>.</w:t>
      </w:r>
    </w:p>
    <w:p w14:paraId="37848FBB" w14:textId="77777777" w:rsidR="00BC0392" w:rsidRDefault="00BC0392">
      <w:pPr>
        <w:spacing w:after="0" w:line="265" w:lineRule="auto"/>
        <w:ind w:left="10" w:right="211" w:hanging="10"/>
        <w:jc w:val="center"/>
      </w:pPr>
    </w:p>
    <w:p w14:paraId="738AD0D2" w14:textId="77777777" w:rsidR="002A3186" w:rsidRDefault="002A3186">
      <w:pPr>
        <w:spacing w:after="0" w:line="265" w:lineRule="auto"/>
        <w:ind w:left="10" w:right="211" w:hanging="10"/>
        <w:jc w:val="center"/>
      </w:pPr>
    </w:p>
    <w:p w14:paraId="2F7A0AF7" w14:textId="77777777" w:rsidR="006E03A5" w:rsidRDefault="00674CED" w:rsidP="007C097E">
      <w:pPr>
        <w:spacing w:after="0" w:line="276" w:lineRule="auto"/>
        <w:ind w:left="10" w:right="211" w:hanging="10"/>
        <w:jc w:val="center"/>
      </w:pPr>
      <w:r>
        <w:t>Článok 5</w:t>
      </w:r>
    </w:p>
    <w:p w14:paraId="7803772D" w14:textId="77777777" w:rsidR="007C097E" w:rsidRDefault="00674CED" w:rsidP="002A3186">
      <w:pPr>
        <w:spacing w:after="0" w:line="276" w:lineRule="auto"/>
        <w:ind w:left="10" w:right="221" w:hanging="10"/>
        <w:jc w:val="center"/>
        <w:rPr>
          <w:b/>
          <w:bCs/>
        </w:rPr>
      </w:pPr>
      <w:r w:rsidRPr="00BC0392">
        <w:rPr>
          <w:b/>
          <w:bCs/>
        </w:rPr>
        <w:t>Záverečné ustanovenie</w:t>
      </w:r>
    </w:p>
    <w:p w14:paraId="37FFE432" w14:textId="77777777" w:rsidR="002A3186" w:rsidRDefault="002A3186" w:rsidP="002A3186">
      <w:pPr>
        <w:spacing w:after="0" w:line="276" w:lineRule="auto"/>
        <w:ind w:left="10" w:right="221" w:hanging="10"/>
        <w:jc w:val="center"/>
        <w:rPr>
          <w:b/>
          <w:bCs/>
        </w:rPr>
      </w:pPr>
    </w:p>
    <w:p w14:paraId="6EE22CE6" w14:textId="77777777" w:rsidR="007C097E" w:rsidRDefault="00BC0392" w:rsidP="007C097E">
      <w:pPr>
        <w:spacing w:after="0" w:line="276" w:lineRule="auto"/>
        <w:ind w:left="284" w:right="221" w:hanging="284"/>
      </w:pPr>
      <w:r>
        <w:t xml:space="preserve">1. </w:t>
      </w:r>
      <w:r w:rsidR="007C097E">
        <w:t xml:space="preserve"> </w:t>
      </w:r>
      <w:r w:rsidR="00674CED">
        <w:t>Prenajímateľ je povinný tvoriť fond prevádzky, údržby a opráv ročne minimálne vo výške</w:t>
      </w:r>
      <w:r>
        <w:t xml:space="preserve">    </w:t>
      </w:r>
      <w:r w:rsidR="00674CED">
        <w:t xml:space="preserve">0,5% </w:t>
      </w:r>
      <w:r w:rsidR="007C097E">
        <w:t>n</w:t>
      </w:r>
      <w:r w:rsidR="00674CED">
        <w:t>ákladov na obstaranie nájomného bytu s osobitným režimom.</w:t>
      </w:r>
      <w:r w:rsidR="007C097E">
        <w:t xml:space="preserve"> </w:t>
      </w:r>
    </w:p>
    <w:p w14:paraId="75E1727B" w14:textId="77777777" w:rsidR="007C097E" w:rsidRDefault="007C097E" w:rsidP="007C097E">
      <w:pPr>
        <w:spacing w:after="0" w:line="276" w:lineRule="auto"/>
        <w:ind w:left="284" w:right="221" w:hanging="284"/>
      </w:pPr>
      <w:r>
        <w:t>2.</w:t>
      </w:r>
      <w:r>
        <w:tab/>
      </w:r>
      <w:r w:rsidR="00674CED">
        <w:t>Prenajímateľ na stránke obce Kálnica zverejní zoznam nájomcov bytov s osobitným režimom.</w:t>
      </w:r>
      <w:r>
        <w:t xml:space="preserve"> </w:t>
      </w:r>
      <w:r w:rsidR="00674CED">
        <w:t>Podmienky určené týmto VZN sú povinnou súčasťou nájomnej zmluvy.</w:t>
      </w:r>
    </w:p>
    <w:p w14:paraId="64F1CD7F" w14:textId="77777777" w:rsidR="00B536C0" w:rsidRDefault="007C097E" w:rsidP="00B536C0">
      <w:pPr>
        <w:spacing w:after="0" w:line="276" w:lineRule="auto"/>
        <w:ind w:left="284" w:right="221" w:hanging="284"/>
      </w:pPr>
      <w:r>
        <w:t xml:space="preserve">3. </w:t>
      </w:r>
      <w:r w:rsidR="00674CED">
        <w:t>Zmeny a doplnky tohto všeobecne záväzného nariadenia schvaľuje Obecné zastupiteľstvo obce Kálnica.</w:t>
      </w:r>
    </w:p>
    <w:p w14:paraId="2B6561DF" w14:textId="77777777" w:rsidR="006E03A5" w:rsidRPr="009C1D39" w:rsidRDefault="00B536C0" w:rsidP="00B536C0">
      <w:pPr>
        <w:spacing w:after="0" w:line="276" w:lineRule="auto"/>
        <w:ind w:left="284" w:right="221" w:hanging="284"/>
        <w:rPr>
          <w:color w:val="auto"/>
        </w:rPr>
      </w:pPr>
      <w:r>
        <w:t xml:space="preserve">4. </w:t>
      </w:r>
      <w:r w:rsidR="00674CED">
        <w:t xml:space="preserve">Týmto všeobecne záväzným nariadením sa ruší všeobecne záväzné nariadenie č. </w:t>
      </w:r>
      <w:r w:rsidR="007C097E" w:rsidRPr="009C1D39">
        <w:rPr>
          <w:color w:val="auto"/>
        </w:rPr>
        <w:t>2/2011</w:t>
      </w:r>
      <w:r w:rsidR="00674CED" w:rsidRPr="009C1D39">
        <w:rPr>
          <w:color w:val="auto"/>
        </w:rPr>
        <w:t xml:space="preserve"> zo dňa </w:t>
      </w:r>
      <w:r w:rsidR="007C097E" w:rsidRPr="009C1D39">
        <w:rPr>
          <w:color w:val="auto"/>
        </w:rPr>
        <w:t>25.5.2011</w:t>
      </w:r>
      <w:r w:rsidR="00674CED" w:rsidRPr="009C1D39">
        <w:rPr>
          <w:color w:val="auto"/>
        </w:rPr>
        <w:t>.</w:t>
      </w:r>
    </w:p>
    <w:p w14:paraId="6B686E98" w14:textId="77777777" w:rsidR="001D1CA7" w:rsidRDefault="001D1CA7" w:rsidP="001D1CA7">
      <w:pPr>
        <w:spacing w:after="0" w:line="276" w:lineRule="auto"/>
        <w:ind w:left="34" w:right="648" w:firstLine="0"/>
      </w:pPr>
    </w:p>
    <w:p w14:paraId="20679B1B" w14:textId="77777777" w:rsidR="001D1CA7" w:rsidRDefault="001D1CA7" w:rsidP="001D1CA7">
      <w:pPr>
        <w:spacing w:after="0" w:line="276" w:lineRule="auto"/>
        <w:ind w:left="34" w:right="648" w:firstLine="0"/>
      </w:pPr>
    </w:p>
    <w:p w14:paraId="41B62536" w14:textId="77777777" w:rsidR="001D1CA7" w:rsidRDefault="001D1CA7" w:rsidP="001D1CA7">
      <w:pPr>
        <w:spacing w:after="0" w:line="276" w:lineRule="auto"/>
        <w:ind w:left="34" w:right="648" w:firstLine="0"/>
      </w:pPr>
    </w:p>
    <w:p w14:paraId="03BE709F" w14:textId="77777777" w:rsidR="001D1CA7" w:rsidRDefault="001D1CA7" w:rsidP="001D1CA7">
      <w:pPr>
        <w:spacing w:after="0"/>
        <w:ind w:left="4887" w:right="1934" w:hanging="125"/>
      </w:pPr>
    </w:p>
    <w:p w14:paraId="3BF33BBC" w14:textId="77777777" w:rsidR="00F63D20" w:rsidRDefault="00F63D20" w:rsidP="001D1CA7">
      <w:pPr>
        <w:spacing w:after="0"/>
        <w:ind w:left="4887" w:right="1934" w:firstLine="69"/>
      </w:pPr>
    </w:p>
    <w:p w14:paraId="7D476912" w14:textId="77777777" w:rsidR="00F63D20" w:rsidRDefault="00F63D20" w:rsidP="001D1CA7">
      <w:pPr>
        <w:spacing w:after="0"/>
        <w:ind w:left="4887" w:right="1934" w:firstLine="69"/>
      </w:pPr>
    </w:p>
    <w:p w14:paraId="3796C636" w14:textId="77777777" w:rsidR="00F63D20" w:rsidRDefault="00F63D20" w:rsidP="001D1CA7">
      <w:pPr>
        <w:spacing w:after="0"/>
        <w:ind w:left="4887" w:right="1934" w:firstLine="69"/>
      </w:pPr>
    </w:p>
    <w:p w14:paraId="2E3EC409" w14:textId="77777777" w:rsidR="001D1CA7" w:rsidRDefault="007C097E" w:rsidP="001D1CA7">
      <w:pPr>
        <w:spacing w:after="0"/>
        <w:ind w:left="4887" w:right="1934" w:firstLine="69"/>
      </w:pPr>
      <w:r>
        <w:t>Milan Borcovan</w:t>
      </w:r>
    </w:p>
    <w:p w14:paraId="38F34C83" w14:textId="79603C5E" w:rsidR="006E03A5" w:rsidRDefault="00674CED" w:rsidP="001D1CA7">
      <w:pPr>
        <w:spacing w:after="0"/>
        <w:ind w:left="4887" w:right="1934" w:hanging="125"/>
      </w:pPr>
      <w:r>
        <w:t xml:space="preserve">starosta </w:t>
      </w:r>
      <w:r w:rsidR="009F13C2">
        <w:t>O</w:t>
      </w:r>
      <w:r>
        <w:t>bce Kálnica</w:t>
      </w:r>
    </w:p>
    <w:sectPr w:rsidR="006E03A5" w:rsidSect="008654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4" w:h="16834" w:code="9"/>
      <w:pgMar w:top="1134" w:right="851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97DA" w14:textId="77777777" w:rsidR="00920C33" w:rsidRDefault="00920C33">
      <w:pPr>
        <w:spacing w:after="0" w:line="240" w:lineRule="auto"/>
      </w:pPr>
      <w:r>
        <w:separator/>
      </w:r>
    </w:p>
  </w:endnote>
  <w:endnote w:type="continuationSeparator" w:id="0">
    <w:p w14:paraId="2E21E375" w14:textId="77777777" w:rsidR="00920C33" w:rsidRDefault="0092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55DA" w14:textId="77777777" w:rsidR="006E03A5" w:rsidRDefault="00674CED">
    <w:pPr>
      <w:spacing w:after="0" w:line="259" w:lineRule="auto"/>
      <w:ind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941A" w14:textId="77777777" w:rsidR="00C820C7" w:rsidRPr="00C820C7" w:rsidRDefault="00C820C7" w:rsidP="00C820C7">
    <w:pPr>
      <w:pStyle w:val="Pt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24FB" w14:textId="77777777" w:rsidR="006E03A5" w:rsidRDefault="00674CED">
    <w:pPr>
      <w:spacing w:after="0" w:line="259" w:lineRule="auto"/>
      <w:ind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B581" w14:textId="77777777" w:rsidR="00920C33" w:rsidRDefault="00920C33">
      <w:pPr>
        <w:spacing w:after="0" w:line="240" w:lineRule="auto"/>
      </w:pPr>
      <w:r>
        <w:separator/>
      </w:r>
    </w:p>
  </w:footnote>
  <w:footnote w:type="continuationSeparator" w:id="0">
    <w:p w14:paraId="43FCD3EB" w14:textId="77777777" w:rsidR="00920C33" w:rsidRDefault="0092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0C00" w14:textId="77777777" w:rsidR="00C820C7" w:rsidRDefault="00C820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11C3" w14:textId="77777777" w:rsidR="00C820C7" w:rsidRDefault="00C820C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7732" w14:textId="77777777" w:rsidR="00C820C7" w:rsidRDefault="00C820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6pt;height:.6pt;visibility:visible" o:bullet="t">
        <v:imagedata r:id="rId1" o:title=""/>
      </v:shape>
    </w:pict>
  </w:numPicBullet>
  <w:abstractNum w:abstractNumId="0" w15:restartNumberingAfterBreak="0">
    <w:nsid w:val="067264BC"/>
    <w:multiLevelType w:val="hybridMultilevel"/>
    <w:tmpl w:val="8B54AA78"/>
    <w:lvl w:ilvl="0" w:tplc="4BAC7AD8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23FB8">
      <w:start w:val="1"/>
      <w:numFmt w:val="lowerLetter"/>
      <w:lvlText w:val="%2)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078B4">
      <w:start w:val="1"/>
      <w:numFmt w:val="lowerRoman"/>
      <w:lvlText w:val="%3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8C226">
      <w:start w:val="1"/>
      <w:numFmt w:val="decimal"/>
      <w:lvlText w:val="%4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CAB0A">
      <w:start w:val="1"/>
      <w:numFmt w:val="lowerLetter"/>
      <w:lvlText w:val="%5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820B0">
      <w:start w:val="1"/>
      <w:numFmt w:val="lowerRoman"/>
      <w:lvlText w:val="%6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415AE">
      <w:start w:val="1"/>
      <w:numFmt w:val="decimal"/>
      <w:lvlText w:val="%7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ABB90">
      <w:start w:val="1"/>
      <w:numFmt w:val="lowerLetter"/>
      <w:lvlText w:val="%8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65820">
      <w:start w:val="1"/>
      <w:numFmt w:val="lowerRoman"/>
      <w:lvlText w:val="%9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B6B69"/>
    <w:multiLevelType w:val="hybridMultilevel"/>
    <w:tmpl w:val="0400CABA"/>
    <w:lvl w:ilvl="0" w:tplc="969E992E">
      <w:start w:val="5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 w15:restartNumberingAfterBreak="0">
    <w:nsid w:val="26FC50A6"/>
    <w:multiLevelType w:val="hybridMultilevel"/>
    <w:tmpl w:val="620612F0"/>
    <w:lvl w:ilvl="0" w:tplc="088084B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EA0F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6267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807A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AE88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EDB6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6461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475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7D3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B489F"/>
    <w:multiLevelType w:val="hybridMultilevel"/>
    <w:tmpl w:val="93525F36"/>
    <w:lvl w:ilvl="0" w:tplc="ED7E93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C358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4781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0817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A306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8A8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62AF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79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62DD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13151F"/>
    <w:multiLevelType w:val="hybridMultilevel"/>
    <w:tmpl w:val="002A8796"/>
    <w:lvl w:ilvl="0" w:tplc="1FE87F9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AE15C">
      <w:start w:val="1"/>
      <w:numFmt w:val="lowerLetter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4AC0C">
      <w:start w:val="1"/>
      <w:numFmt w:val="bullet"/>
      <w:lvlText w:val="-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AEDC6E">
      <w:start w:val="1"/>
      <w:numFmt w:val="bullet"/>
      <w:lvlText w:val="•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7CDEDE">
      <w:start w:val="1"/>
      <w:numFmt w:val="bullet"/>
      <w:lvlText w:val="o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3A496C">
      <w:start w:val="1"/>
      <w:numFmt w:val="bullet"/>
      <w:lvlText w:val="▪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701042">
      <w:start w:val="1"/>
      <w:numFmt w:val="bullet"/>
      <w:lvlText w:val="•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F0C950">
      <w:start w:val="1"/>
      <w:numFmt w:val="bullet"/>
      <w:lvlText w:val="o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10BCCA">
      <w:start w:val="1"/>
      <w:numFmt w:val="bullet"/>
      <w:lvlText w:val="▪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57931"/>
    <w:multiLevelType w:val="hybridMultilevel"/>
    <w:tmpl w:val="30D4BD1A"/>
    <w:lvl w:ilvl="0" w:tplc="203AAA1E">
      <w:start w:val="6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407B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8F82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E0D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BAC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6D0E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E554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A674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85D6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9653DD"/>
    <w:multiLevelType w:val="hybridMultilevel"/>
    <w:tmpl w:val="F7CCE822"/>
    <w:lvl w:ilvl="0" w:tplc="1A5E007E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C9046">
      <w:start w:val="1"/>
      <w:numFmt w:val="lowerLetter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45CE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78A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4839E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897C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CE660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41D72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2D20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906982">
    <w:abstractNumId w:val="3"/>
  </w:num>
  <w:num w:numId="2" w16cid:durableId="1958221935">
    <w:abstractNumId w:val="4"/>
  </w:num>
  <w:num w:numId="3" w16cid:durableId="1729038576">
    <w:abstractNumId w:val="0"/>
  </w:num>
  <w:num w:numId="4" w16cid:durableId="849954736">
    <w:abstractNumId w:val="6"/>
  </w:num>
  <w:num w:numId="5" w16cid:durableId="1824076451">
    <w:abstractNumId w:val="2"/>
  </w:num>
  <w:num w:numId="6" w16cid:durableId="398872285">
    <w:abstractNumId w:val="5"/>
  </w:num>
  <w:num w:numId="7" w16cid:durableId="166874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5"/>
    <w:rsid w:val="00010AA2"/>
    <w:rsid w:val="000604DA"/>
    <w:rsid w:val="00196715"/>
    <w:rsid w:val="001D1CA7"/>
    <w:rsid w:val="001D54D2"/>
    <w:rsid w:val="001D7651"/>
    <w:rsid w:val="001E24E4"/>
    <w:rsid w:val="00236733"/>
    <w:rsid w:val="002A3186"/>
    <w:rsid w:val="002B0F99"/>
    <w:rsid w:val="003A1D9A"/>
    <w:rsid w:val="003C7DFB"/>
    <w:rsid w:val="004616AA"/>
    <w:rsid w:val="004E7710"/>
    <w:rsid w:val="005A6493"/>
    <w:rsid w:val="005B562C"/>
    <w:rsid w:val="005F00EC"/>
    <w:rsid w:val="00622F34"/>
    <w:rsid w:val="00674CED"/>
    <w:rsid w:val="00690809"/>
    <w:rsid w:val="00694AB3"/>
    <w:rsid w:val="006A5305"/>
    <w:rsid w:val="006A7FE8"/>
    <w:rsid w:val="006D2105"/>
    <w:rsid w:val="006E03A5"/>
    <w:rsid w:val="00765801"/>
    <w:rsid w:val="00776A7C"/>
    <w:rsid w:val="007B0E0E"/>
    <w:rsid w:val="007C097E"/>
    <w:rsid w:val="00865439"/>
    <w:rsid w:val="008769A6"/>
    <w:rsid w:val="00920C33"/>
    <w:rsid w:val="00980FBA"/>
    <w:rsid w:val="00997F32"/>
    <w:rsid w:val="009B4F7B"/>
    <w:rsid w:val="009C1222"/>
    <w:rsid w:val="009C1D39"/>
    <w:rsid w:val="009D163B"/>
    <w:rsid w:val="009F13C2"/>
    <w:rsid w:val="00A37760"/>
    <w:rsid w:val="00A52FE6"/>
    <w:rsid w:val="00AA3F07"/>
    <w:rsid w:val="00B31767"/>
    <w:rsid w:val="00B44B48"/>
    <w:rsid w:val="00B536C0"/>
    <w:rsid w:val="00B568C4"/>
    <w:rsid w:val="00B62189"/>
    <w:rsid w:val="00B74712"/>
    <w:rsid w:val="00BB0A91"/>
    <w:rsid w:val="00BC0392"/>
    <w:rsid w:val="00BD14EE"/>
    <w:rsid w:val="00C675F8"/>
    <w:rsid w:val="00C820C7"/>
    <w:rsid w:val="00C942FB"/>
    <w:rsid w:val="00CE6B36"/>
    <w:rsid w:val="00CF09B7"/>
    <w:rsid w:val="00D2338E"/>
    <w:rsid w:val="00D93137"/>
    <w:rsid w:val="00DB5563"/>
    <w:rsid w:val="00E77CE8"/>
    <w:rsid w:val="00E865A2"/>
    <w:rsid w:val="00EC2F00"/>
    <w:rsid w:val="00EF6005"/>
    <w:rsid w:val="00F2791E"/>
    <w:rsid w:val="00F63D20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E82FA"/>
  <w15:docId w15:val="{4A408F10-74FB-4C07-9A5E-7F7A5971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70" w:lineRule="auto"/>
      <w:ind w:right="27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805"/>
      <w:ind w:left="28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C675F8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5B562C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5A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6493"/>
    <w:rPr>
      <w:rFonts w:ascii="Times New Roman" w:eastAsia="Times New Roman" w:hAnsi="Times New Roman" w:cs="Times New Roman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980FB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0FBA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B62189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621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BE35-97B1-4CEC-929C-3937DC5D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Kalnica</cp:lastModifiedBy>
  <cp:revision>6</cp:revision>
  <dcterms:created xsi:type="dcterms:W3CDTF">2023-05-30T08:12:00Z</dcterms:created>
  <dcterms:modified xsi:type="dcterms:W3CDTF">2023-05-30T09:07:00Z</dcterms:modified>
</cp:coreProperties>
</file>